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b/>
          <w:sz w:val="48"/>
          <w:szCs w:val="48"/>
        </w:rPr>
        <w:t xml:space="preserve"> </w:t>
      </w:r>
      <w:r>
        <w:rPr>
          <w:rFonts w:hint="eastAsia"/>
          <w:b/>
          <w:sz w:val="36"/>
          <w:szCs w:val="36"/>
        </w:rPr>
        <w:t>遵义市中医院</w:t>
      </w:r>
      <w:r>
        <w:rPr>
          <w:rFonts w:hint="eastAsia"/>
          <w:b/>
          <w:sz w:val="36"/>
          <w:szCs w:val="36"/>
          <w:lang w:eastAsia="zh-CN"/>
        </w:rPr>
        <w:t>新蒲院区临床技能实训中心装修改造</w:t>
      </w:r>
      <w:r>
        <w:rPr>
          <w:rFonts w:hint="eastAsia"/>
          <w:b/>
          <w:sz w:val="36"/>
          <w:szCs w:val="36"/>
        </w:rPr>
        <w:t>项目</w:t>
      </w:r>
    </w:p>
    <w:p>
      <w:pPr>
        <w:jc w:val="center"/>
        <w:rPr>
          <w:rFonts w:hint="default" w:eastAsia="宋体"/>
          <w:sz w:val="36"/>
          <w:szCs w:val="36"/>
          <w:u w:val="single"/>
          <w:lang w:val="en-US" w:eastAsia="zh-CN"/>
        </w:rPr>
      </w:pPr>
      <w:r>
        <w:rPr>
          <w:rFonts w:hint="eastAsia"/>
          <w:sz w:val="36"/>
          <w:szCs w:val="36"/>
        </w:rPr>
        <w:t>招标编号：</w:t>
      </w:r>
      <w:r>
        <w:rPr>
          <w:sz w:val="36"/>
          <w:szCs w:val="36"/>
          <w:u w:val="single"/>
        </w:rPr>
        <w:t>ZZY</w:t>
      </w:r>
      <w:r>
        <w:rPr>
          <w:rFonts w:hint="eastAsia"/>
          <w:sz w:val="36"/>
          <w:szCs w:val="36"/>
          <w:u w:val="single"/>
          <w:lang w:val="en-US" w:eastAsia="zh-CN"/>
        </w:rPr>
        <w:t>HQK</w:t>
      </w:r>
      <w:r>
        <w:rPr>
          <w:sz w:val="36"/>
          <w:szCs w:val="36"/>
          <w:u w:val="single"/>
        </w:rPr>
        <w:t>20</w:t>
      </w:r>
      <w:r>
        <w:rPr>
          <w:rFonts w:hint="eastAsia"/>
          <w:sz w:val="36"/>
          <w:szCs w:val="36"/>
          <w:u w:val="single"/>
        </w:rPr>
        <w:t>2</w:t>
      </w:r>
      <w:r>
        <w:rPr>
          <w:rFonts w:hint="eastAsia"/>
          <w:sz w:val="36"/>
          <w:szCs w:val="36"/>
          <w:u w:val="single"/>
          <w:lang w:val="en-US" w:eastAsia="zh-CN"/>
        </w:rPr>
        <w:t>2001</w:t>
      </w:r>
    </w:p>
    <w:p>
      <w:pPr>
        <w:jc w:val="center"/>
        <w:rPr>
          <w:sz w:val="28"/>
          <w:szCs w:val="28"/>
          <w:u w:val="single"/>
        </w:rPr>
      </w:pPr>
    </w:p>
    <w:p>
      <w:pPr>
        <w:jc w:val="center"/>
        <w:rPr>
          <w:sz w:val="28"/>
          <w:szCs w:val="28"/>
          <w:u w:val="single"/>
        </w:rPr>
      </w:pPr>
    </w:p>
    <w:p>
      <w:pPr>
        <w:jc w:val="center"/>
        <w:rPr>
          <w:sz w:val="28"/>
          <w:szCs w:val="28"/>
          <w:u w:val="single"/>
        </w:rPr>
      </w:pPr>
    </w:p>
    <w:p>
      <w:pPr>
        <w:jc w:val="center"/>
        <w:rPr>
          <w:b/>
          <w:sz w:val="72"/>
          <w:szCs w:val="72"/>
        </w:rPr>
      </w:pPr>
      <w:r>
        <w:rPr>
          <w:rFonts w:hint="eastAsia"/>
          <w:b/>
          <w:sz w:val="72"/>
          <w:szCs w:val="72"/>
          <w:lang w:eastAsia="zh-CN"/>
        </w:rPr>
        <w:t>竞争性谈判</w:t>
      </w:r>
      <w:r>
        <w:rPr>
          <w:rFonts w:hint="eastAsia"/>
          <w:b/>
          <w:sz w:val="72"/>
          <w:szCs w:val="72"/>
        </w:rPr>
        <w:t>文件</w:t>
      </w: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b/>
          <w:sz w:val="32"/>
          <w:szCs w:val="32"/>
        </w:rPr>
      </w:pPr>
      <w:r>
        <w:rPr>
          <w:sz w:val="32"/>
          <w:szCs w:val="32"/>
        </w:rPr>
        <w:t xml:space="preserve"> </w:t>
      </w:r>
      <w:r>
        <w:rPr>
          <w:b/>
          <w:sz w:val="32"/>
          <w:szCs w:val="32"/>
        </w:rPr>
        <w:t xml:space="preserve"> </w:t>
      </w:r>
      <w:r>
        <w:rPr>
          <w:rFonts w:hint="eastAsia"/>
          <w:b/>
          <w:sz w:val="32"/>
          <w:szCs w:val="32"/>
        </w:rPr>
        <w:t>招</w:t>
      </w:r>
      <w:r>
        <w:rPr>
          <w:b/>
          <w:sz w:val="32"/>
          <w:szCs w:val="32"/>
        </w:rPr>
        <w:t xml:space="preserve"> </w:t>
      </w:r>
      <w:r>
        <w:rPr>
          <w:rFonts w:hint="eastAsia"/>
          <w:b/>
          <w:sz w:val="32"/>
          <w:szCs w:val="32"/>
        </w:rPr>
        <w:t>标</w:t>
      </w:r>
      <w:r>
        <w:rPr>
          <w:b/>
          <w:sz w:val="32"/>
          <w:szCs w:val="32"/>
        </w:rPr>
        <w:t xml:space="preserve"> </w:t>
      </w:r>
      <w:r>
        <w:rPr>
          <w:rFonts w:hint="eastAsia"/>
          <w:b/>
          <w:sz w:val="32"/>
          <w:szCs w:val="32"/>
        </w:rPr>
        <w:t>人：</w:t>
      </w:r>
      <w:r>
        <w:rPr>
          <w:b/>
          <w:sz w:val="32"/>
          <w:szCs w:val="32"/>
        </w:rPr>
        <w:t xml:space="preserve">  </w:t>
      </w:r>
      <w:r>
        <w:rPr>
          <w:b/>
          <w:sz w:val="32"/>
          <w:szCs w:val="32"/>
          <w:u w:val="single"/>
        </w:rPr>
        <w:t xml:space="preserve">    </w:t>
      </w:r>
      <w:r>
        <w:rPr>
          <w:rFonts w:hint="eastAsia"/>
          <w:b/>
          <w:sz w:val="32"/>
          <w:szCs w:val="32"/>
          <w:u w:val="single"/>
        </w:rPr>
        <w:t>遵义市中医院</w:t>
      </w:r>
      <w:r>
        <w:rPr>
          <w:b/>
          <w:sz w:val="32"/>
          <w:szCs w:val="32"/>
          <w:u w:val="single"/>
        </w:rPr>
        <w:t xml:space="preserve">    </w:t>
      </w:r>
      <w:r>
        <w:rPr>
          <w:rFonts w:hint="eastAsia"/>
          <w:b/>
          <w:sz w:val="32"/>
          <w:szCs w:val="32"/>
        </w:rPr>
        <w:t>（盖单位章）</w:t>
      </w:r>
    </w:p>
    <w:p>
      <w:pPr>
        <w:jc w:val="left"/>
        <w:rPr>
          <w:b/>
          <w:sz w:val="32"/>
          <w:szCs w:val="32"/>
        </w:rPr>
      </w:pPr>
    </w:p>
    <w:p>
      <w:pPr>
        <w:jc w:val="left"/>
        <w:rPr>
          <w:b/>
          <w:color w:val="FF0000"/>
          <w:sz w:val="32"/>
          <w:szCs w:val="32"/>
        </w:rPr>
      </w:pPr>
      <w:r>
        <w:rPr>
          <w:b/>
          <w:sz w:val="32"/>
          <w:szCs w:val="32"/>
        </w:rPr>
        <w:t xml:space="preserve">  </w:t>
      </w:r>
      <w:r>
        <w:rPr>
          <w:rFonts w:hint="eastAsia"/>
          <w:b/>
          <w:color w:val="auto"/>
          <w:sz w:val="32"/>
          <w:szCs w:val="32"/>
        </w:rPr>
        <w:t>日</w:t>
      </w:r>
      <w:r>
        <w:rPr>
          <w:b/>
          <w:color w:val="auto"/>
          <w:sz w:val="32"/>
          <w:szCs w:val="32"/>
        </w:rPr>
        <w:t xml:space="preserve">    </w:t>
      </w:r>
      <w:r>
        <w:rPr>
          <w:rFonts w:hint="eastAsia"/>
          <w:b/>
          <w:color w:val="auto"/>
          <w:sz w:val="32"/>
          <w:szCs w:val="32"/>
        </w:rPr>
        <w:t>期：</w:t>
      </w:r>
      <w:r>
        <w:rPr>
          <w:b/>
          <w:color w:val="auto"/>
          <w:sz w:val="32"/>
          <w:szCs w:val="32"/>
        </w:rPr>
        <w:t xml:space="preserve">  </w:t>
      </w:r>
      <w:r>
        <w:rPr>
          <w:b/>
          <w:color w:val="auto"/>
          <w:sz w:val="32"/>
          <w:szCs w:val="32"/>
          <w:u w:val="single"/>
        </w:rPr>
        <w:t>20</w:t>
      </w:r>
      <w:r>
        <w:rPr>
          <w:rFonts w:hint="eastAsia"/>
          <w:b/>
          <w:color w:val="auto"/>
          <w:sz w:val="32"/>
          <w:szCs w:val="32"/>
          <w:u w:val="single"/>
        </w:rPr>
        <w:t>2</w:t>
      </w:r>
      <w:r>
        <w:rPr>
          <w:rFonts w:hint="eastAsia"/>
          <w:b/>
          <w:color w:val="auto"/>
          <w:sz w:val="32"/>
          <w:szCs w:val="32"/>
          <w:u w:val="single"/>
          <w:lang w:val="en-US" w:eastAsia="zh-CN"/>
        </w:rPr>
        <w:t>2</w:t>
      </w:r>
      <w:r>
        <w:rPr>
          <w:rFonts w:hint="eastAsia"/>
          <w:b/>
          <w:color w:val="auto"/>
          <w:sz w:val="32"/>
          <w:szCs w:val="32"/>
        </w:rPr>
        <w:t>年</w:t>
      </w:r>
      <w:r>
        <w:rPr>
          <w:rFonts w:hint="eastAsia"/>
          <w:b/>
          <w:color w:val="auto"/>
          <w:sz w:val="32"/>
          <w:szCs w:val="32"/>
          <w:u w:val="single"/>
          <w:lang w:val="en-US" w:eastAsia="zh-CN"/>
        </w:rPr>
        <w:t xml:space="preserve"> 2</w:t>
      </w:r>
      <w:r>
        <w:rPr>
          <w:rFonts w:hint="eastAsia"/>
          <w:b/>
          <w:color w:val="auto"/>
          <w:sz w:val="32"/>
          <w:szCs w:val="32"/>
        </w:rPr>
        <w:t>月</w:t>
      </w:r>
      <w:r>
        <w:rPr>
          <w:b/>
          <w:color w:val="auto"/>
          <w:sz w:val="32"/>
          <w:szCs w:val="32"/>
          <w:u w:val="single"/>
        </w:rPr>
        <w:t xml:space="preserve"> </w:t>
      </w:r>
      <w:r>
        <w:rPr>
          <w:rFonts w:hint="eastAsia"/>
          <w:b/>
          <w:color w:val="auto"/>
          <w:sz w:val="32"/>
          <w:szCs w:val="32"/>
          <w:u w:val="single"/>
          <w:lang w:val="en-US" w:eastAsia="zh-CN"/>
        </w:rPr>
        <w:t>28</w:t>
      </w:r>
      <w:r>
        <w:rPr>
          <w:rFonts w:hint="eastAsia"/>
          <w:b/>
          <w:color w:val="auto"/>
          <w:sz w:val="32"/>
          <w:szCs w:val="32"/>
        </w:rPr>
        <w:t>日</w:t>
      </w:r>
    </w:p>
    <w:p>
      <w:pPr>
        <w:jc w:val="left"/>
        <w:rPr>
          <w:b/>
          <w:sz w:val="32"/>
          <w:szCs w:val="32"/>
        </w:rPr>
      </w:pPr>
    </w:p>
    <w:p>
      <w:pPr>
        <w:jc w:val="left"/>
        <w:rPr>
          <w:b/>
          <w:sz w:val="32"/>
          <w:szCs w:val="32"/>
        </w:rPr>
      </w:pPr>
    </w:p>
    <w:p>
      <w:pPr>
        <w:jc w:val="left"/>
        <w:rPr>
          <w:b/>
          <w:sz w:val="32"/>
          <w:szCs w:val="32"/>
        </w:rPr>
      </w:pPr>
    </w:p>
    <w:p>
      <w:pPr>
        <w:jc w:val="left"/>
        <w:rPr>
          <w:b/>
          <w:sz w:val="32"/>
          <w:szCs w:val="32"/>
        </w:rPr>
      </w:pPr>
    </w:p>
    <w:p>
      <w:pPr>
        <w:jc w:val="left"/>
        <w:rPr>
          <w:b/>
          <w:sz w:val="32"/>
          <w:szCs w:val="32"/>
        </w:rPr>
      </w:pPr>
    </w:p>
    <w:p>
      <w:pPr>
        <w:jc w:val="center"/>
        <w:rPr>
          <w:b/>
          <w:sz w:val="52"/>
          <w:szCs w:val="52"/>
        </w:rPr>
      </w:pPr>
      <w:r>
        <w:rPr>
          <w:rFonts w:hint="eastAsia"/>
          <w:b/>
          <w:sz w:val="52"/>
          <w:szCs w:val="52"/>
        </w:rPr>
        <w:t>目</w:t>
      </w:r>
      <w:r>
        <w:rPr>
          <w:b/>
          <w:sz w:val="52"/>
          <w:szCs w:val="52"/>
        </w:rPr>
        <w:t xml:space="preserve">     </w:t>
      </w:r>
      <w:r>
        <w:rPr>
          <w:rFonts w:hint="eastAsia"/>
          <w:b/>
          <w:sz w:val="52"/>
          <w:szCs w:val="52"/>
        </w:rPr>
        <w:t>录</w:t>
      </w:r>
    </w:p>
    <w:p>
      <w:pPr>
        <w:jc w:val="center"/>
        <w:rPr>
          <w:b/>
          <w:sz w:val="52"/>
          <w:szCs w:val="52"/>
        </w:rPr>
      </w:pPr>
    </w:p>
    <w:p>
      <w:pPr>
        <w:pStyle w:val="5"/>
        <w:numPr>
          <w:ilvl w:val="0"/>
          <w:numId w:val="1"/>
        </w:numPr>
        <w:spacing w:line="760" w:lineRule="exact"/>
        <w:ind w:left="1077" w:hanging="1077" w:firstLineChars="0"/>
        <w:jc w:val="left"/>
        <w:rPr>
          <w:b/>
          <w:sz w:val="32"/>
          <w:szCs w:val="32"/>
        </w:rPr>
      </w:pPr>
      <w:r>
        <w:rPr>
          <w:b/>
          <w:sz w:val="32"/>
          <w:szCs w:val="32"/>
        </w:rPr>
        <w:t xml:space="preserve">  </w:t>
      </w:r>
      <w:r>
        <w:rPr>
          <w:rFonts w:hint="eastAsia"/>
          <w:b/>
          <w:sz w:val="32"/>
          <w:szCs w:val="32"/>
        </w:rPr>
        <w:t>投标邀请</w:t>
      </w:r>
      <w:r>
        <w:rPr>
          <w:b/>
          <w:sz w:val="32"/>
          <w:szCs w:val="32"/>
          <w:u w:val="dotted"/>
        </w:rPr>
        <w:t xml:space="preserve">                            </w:t>
      </w:r>
      <w:r>
        <w:rPr>
          <w:rFonts w:hint="eastAsia"/>
          <w:b/>
          <w:sz w:val="32"/>
          <w:szCs w:val="32"/>
        </w:rPr>
        <w:t>（</w:t>
      </w:r>
      <w:r>
        <w:rPr>
          <w:b/>
          <w:sz w:val="32"/>
          <w:szCs w:val="32"/>
        </w:rPr>
        <w:t>3</w:t>
      </w:r>
      <w:r>
        <w:rPr>
          <w:rFonts w:hint="eastAsia"/>
          <w:b/>
          <w:sz w:val="32"/>
          <w:szCs w:val="32"/>
        </w:rPr>
        <w:t>）</w:t>
      </w:r>
    </w:p>
    <w:p>
      <w:pPr>
        <w:pStyle w:val="5"/>
        <w:numPr>
          <w:ilvl w:val="0"/>
          <w:numId w:val="1"/>
        </w:numPr>
        <w:spacing w:line="760" w:lineRule="exact"/>
        <w:ind w:left="1077" w:hanging="1077" w:firstLineChars="0"/>
        <w:jc w:val="left"/>
        <w:rPr>
          <w:b/>
          <w:sz w:val="32"/>
          <w:szCs w:val="32"/>
        </w:rPr>
      </w:pPr>
      <w:r>
        <w:rPr>
          <w:b/>
          <w:sz w:val="32"/>
          <w:szCs w:val="32"/>
        </w:rPr>
        <w:t xml:space="preserve">  </w:t>
      </w:r>
      <w:r>
        <w:rPr>
          <w:rFonts w:hint="eastAsia"/>
          <w:b/>
          <w:sz w:val="32"/>
          <w:szCs w:val="32"/>
        </w:rPr>
        <w:t>投标人须知</w:t>
      </w:r>
      <w:r>
        <w:rPr>
          <w:b/>
          <w:sz w:val="32"/>
          <w:szCs w:val="32"/>
          <w:u w:val="dotted"/>
        </w:rPr>
        <w:t xml:space="preserve">                          </w:t>
      </w:r>
      <w:r>
        <w:rPr>
          <w:rFonts w:hint="eastAsia"/>
          <w:b/>
          <w:sz w:val="32"/>
          <w:szCs w:val="32"/>
        </w:rPr>
        <w:t>（</w:t>
      </w:r>
      <w:r>
        <w:rPr>
          <w:rFonts w:hint="eastAsia"/>
          <w:b/>
          <w:sz w:val="32"/>
          <w:szCs w:val="32"/>
          <w:lang w:val="en-US" w:eastAsia="zh-CN"/>
        </w:rPr>
        <w:t>5</w:t>
      </w:r>
      <w:r>
        <w:rPr>
          <w:rFonts w:hint="eastAsia"/>
          <w:b/>
          <w:sz w:val="32"/>
          <w:szCs w:val="32"/>
        </w:rPr>
        <w:t>）</w:t>
      </w:r>
    </w:p>
    <w:p>
      <w:pPr>
        <w:pStyle w:val="5"/>
        <w:numPr>
          <w:ilvl w:val="0"/>
          <w:numId w:val="1"/>
        </w:numPr>
        <w:spacing w:line="760" w:lineRule="exact"/>
        <w:ind w:left="1077" w:hanging="1077" w:firstLineChars="0"/>
        <w:jc w:val="left"/>
        <w:rPr>
          <w:b/>
          <w:sz w:val="32"/>
          <w:szCs w:val="32"/>
          <w:u w:val="none"/>
        </w:rPr>
      </w:pPr>
      <w:r>
        <w:rPr>
          <w:b/>
          <w:sz w:val="32"/>
          <w:szCs w:val="32"/>
        </w:rPr>
        <w:t xml:space="preserve">  </w:t>
      </w:r>
      <w:r>
        <w:rPr>
          <w:rFonts w:hint="eastAsia"/>
          <w:b/>
          <w:sz w:val="32"/>
          <w:szCs w:val="32"/>
          <w:lang w:val="en-US" w:eastAsia="zh-CN"/>
        </w:rPr>
        <w:t>投标项目工程量清单报价书</w:t>
      </w:r>
      <w:r>
        <w:rPr>
          <w:rFonts w:hint="eastAsia"/>
          <w:b/>
          <w:sz w:val="32"/>
          <w:szCs w:val="32"/>
        </w:rPr>
        <w:t xml:space="preserve"> </w:t>
      </w:r>
      <w:r>
        <w:rPr>
          <w:b/>
          <w:sz w:val="32"/>
          <w:szCs w:val="32"/>
          <w:u w:val="dotted"/>
        </w:rPr>
        <w:t xml:space="preserve">           </w:t>
      </w:r>
      <w:r>
        <w:rPr>
          <w:rFonts w:hint="eastAsia"/>
          <w:b/>
          <w:sz w:val="32"/>
          <w:szCs w:val="32"/>
          <w:u w:val="none"/>
          <w:lang w:eastAsia="zh-CN"/>
        </w:rPr>
        <w:t>（</w:t>
      </w:r>
      <w:r>
        <w:rPr>
          <w:rFonts w:hint="eastAsia"/>
          <w:b/>
          <w:sz w:val="32"/>
          <w:szCs w:val="32"/>
          <w:u w:val="none"/>
          <w:lang w:val="en-US" w:eastAsia="zh-CN"/>
        </w:rPr>
        <w:t>9</w:t>
      </w:r>
      <w:r>
        <w:rPr>
          <w:rFonts w:hint="eastAsia"/>
          <w:b/>
          <w:sz w:val="32"/>
          <w:szCs w:val="32"/>
          <w:u w:val="none"/>
          <w:lang w:eastAsia="zh-CN"/>
        </w:rPr>
        <w:t>）</w:t>
      </w:r>
    </w:p>
    <w:p>
      <w:pPr>
        <w:pStyle w:val="5"/>
        <w:numPr>
          <w:ilvl w:val="0"/>
          <w:numId w:val="1"/>
        </w:numPr>
        <w:spacing w:line="760" w:lineRule="exact"/>
        <w:ind w:left="1077" w:hanging="1077" w:firstLineChars="0"/>
        <w:jc w:val="left"/>
        <w:rPr>
          <w:b/>
          <w:sz w:val="32"/>
          <w:szCs w:val="32"/>
        </w:rPr>
      </w:pPr>
      <w:r>
        <w:rPr>
          <w:b/>
          <w:sz w:val="32"/>
          <w:szCs w:val="32"/>
        </w:rPr>
        <w:t xml:space="preserve">  </w:t>
      </w:r>
      <w:r>
        <w:rPr>
          <w:rFonts w:hint="eastAsia"/>
          <w:b/>
          <w:sz w:val="32"/>
          <w:szCs w:val="32"/>
        </w:rPr>
        <w:t>投标文件格式</w:t>
      </w:r>
      <w:r>
        <w:rPr>
          <w:b/>
          <w:sz w:val="32"/>
          <w:szCs w:val="32"/>
          <w:u w:val="dotted"/>
        </w:rPr>
        <w:t xml:space="preserve">                        </w:t>
      </w:r>
      <w:r>
        <w:rPr>
          <w:rFonts w:hint="eastAsia"/>
          <w:b/>
          <w:sz w:val="32"/>
          <w:szCs w:val="32"/>
        </w:rPr>
        <w:t>（</w:t>
      </w:r>
      <w:r>
        <w:rPr>
          <w:b/>
          <w:sz w:val="32"/>
          <w:szCs w:val="32"/>
        </w:rPr>
        <w:t>1</w:t>
      </w:r>
      <w:r>
        <w:rPr>
          <w:rFonts w:hint="eastAsia"/>
          <w:b/>
          <w:sz w:val="32"/>
          <w:szCs w:val="32"/>
          <w:lang w:val="en-US" w:eastAsia="zh-CN"/>
        </w:rPr>
        <w:t>3</w:t>
      </w:r>
      <w:r>
        <w:rPr>
          <w:rFonts w:hint="eastAsia"/>
          <w:b/>
          <w:sz w:val="32"/>
          <w:szCs w:val="32"/>
        </w:rPr>
        <w:t>）</w:t>
      </w:r>
    </w:p>
    <w:p>
      <w:pPr>
        <w:jc w:val="left"/>
        <w:rPr>
          <w:b/>
          <w:sz w:val="32"/>
          <w:szCs w:val="32"/>
          <w:u w:val="single"/>
        </w:rPr>
      </w:pPr>
    </w:p>
    <w:p>
      <w:pPr>
        <w:jc w:val="left"/>
        <w:rPr>
          <w:b/>
          <w:sz w:val="36"/>
          <w:szCs w:val="36"/>
          <w:u w:val="single"/>
        </w:rPr>
      </w:pPr>
    </w:p>
    <w:p>
      <w:pPr>
        <w:jc w:val="left"/>
        <w:rPr>
          <w:b/>
          <w:sz w:val="36"/>
          <w:szCs w:val="36"/>
          <w:u w:val="single"/>
        </w:rPr>
      </w:pPr>
    </w:p>
    <w:p>
      <w:pPr>
        <w:jc w:val="left"/>
        <w:rPr>
          <w:b/>
          <w:sz w:val="36"/>
          <w:szCs w:val="36"/>
          <w:u w:val="single"/>
        </w:rPr>
      </w:pPr>
    </w:p>
    <w:p>
      <w:pPr>
        <w:jc w:val="left"/>
        <w:rPr>
          <w:b/>
          <w:sz w:val="36"/>
          <w:szCs w:val="36"/>
          <w:u w:val="single"/>
        </w:rPr>
      </w:pPr>
    </w:p>
    <w:p>
      <w:pPr>
        <w:jc w:val="left"/>
        <w:rPr>
          <w:b/>
          <w:sz w:val="36"/>
          <w:szCs w:val="36"/>
          <w:u w:val="single"/>
        </w:rPr>
      </w:pPr>
    </w:p>
    <w:p>
      <w:pPr>
        <w:jc w:val="left"/>
        <w:rPr>
          <w:b/>
          <w:sz w:val="36"/>
          <w:szCs w:val="36"/>
          <w:u w:val="single"/>
        </w:rPr>
      </w:pPr>
    </w:p>
    <w:p>
      <w:pPr>
        <w:jc w:val="left"/>
        <w:rPr>
          <w:b/>
          <w:sz w:val="36"/>
          <w:szCs w:val="36"/>
          <w:u w:val="single"/>
        </w:rPr>
      </w:pPr>
    </w:p>
    <w:p>
      <w:pPr>
        <w:jc w:val="left"/>
        <w:rPr>
          <w:b/>
          <w:sz w:val="36"/>
          <w:szCs w:val="36"/>
          <w:u w:val="single"/>
        </w:rPr>
      </w:pPr>
    </w:p>
    <w:p>
      <w:pPr>
        <w:jc w:val="left"/>
        <w:rPr>
          <w:b/>
          <w:sz w:val="36"/>
          <w:szCs w:val="36"/>
          <w:u w:val="single"/>
        </w:rPr>
      </w:pPr>
    </w:p>
    <w:p>
      <w:pPr>
        <w:jc w:val="left"/>
        <w:rPr>
          <w:b/>
          <w:sz w:val="36"/>
          <w:szCs w:val="36"/>
          <w:u w:val="single"/>
        </w:rPr>
      </w:pPr>
    </w:p>
    <w:p>
      <w:pPr>
        <w:jc w:val="left"/>
        <w:rPr>
          <w:b/>
          <w:sz w:val="36"/>
          <w:szCs w:val="36"/>
          <w:u w:val="single"/>
        </w:rPr>
      </w:pPr>
    </w:p>
    <w:p>
      <w:pPr>
        <w:jc w:val="left"/>
        <w:rPr>
          <w:b/>
          <w:sz w:val="36"/>
          <w:szCs w:val="36"/>
          <w:u w:val="single"/>
        </w:rPr>
      </w:pPr>
    </w:p>
    <w:p>
      <w:pPr>
        <w:jc w:val="left"/>
        <w:rPr>
          <w:b/>
          <w:sz w:val="36"/>
          <w:szCs w:val="36"/>
          <w:u w:val="single"/>
        </w:rPr>
      </w:pPr>
    </w:p>
    <w:p>
      <w:pPr>
        <w:pStyle w:val="5"/>
        <w:widowControl/>
        <w:numPr>
          <w:ilvl w:val="0"/>
          <w:numId w:val="2"/>
        </w:numPr>
        <w:spacing w:line="288" w:lineRule="auto"/>
        <w:ind w:firstLineChars="0"/>
        <w:jc w:val="center"/>
        <w:rPr>
          <w:rFonts w:hint="eastAsia" w:ascii="宋体" w:hAnsi="宋体" w:cs="宋体"/>
          <w:b/>
          <w:bCs/>
          <w:kern w:val="0"/>
          <w:sz w:val="28"/>
          <w:szCs w:val="28"/>
        </w:rPr>
      </w:pPr>
      <w:r>
        <w:rPr>
          <w:rFonts w:ascii="宋体" w:hAnsi="宋体" w:cs="宋体"/>
          <w:b/>
          <w:bCs/>
          <w:kern w:val="0"/>
          <w:sz w:val="28"/>
          <w:szCs w:val="28"/>
        </w:rPr>
        <w:t xml:space="preserve"> </w:t>
      </w:r>
      <w:r>
        <w:rPr>
          <w:rFonts w:hint="eastAsia" w:ascii="宋体" w:hAnsi="宋体" w:cs="宋体"/>
          <w:b/>
          <w:bCs/>
          <w:kern w:val="0"/>
          <w:sz w:val="28"/>
          <w:szCs w:val="28"/>
        </w:rPr>
        <w:t>遵义市中医院遵义市中医院</w:t>
      </w:r>
      <w:r>
        <w:rPr>
          <w:rFonts w:hint="eastAsia" w:ascii="宋体" w:hAnsi="宋体" w:cs="宋体"/>
          <w:b/>
          <w:bCs/>
          <w:kern w:val="0"/>
          <w:sz w:val="28"/>
          <w:szCs w:val="28"/>
          <w:lang w:eastAsia="zh-CN"/>
        </w:rPr>
        <w:t>新蒲院区临床技能实训中心装修改造</w:t>
      </w:r>
      <w:r>
        <w:rPr>
          <w:rFonts w:hint="eastAsia" w:ascii="宋体" w:hAnsi="宋体" w:cs="宋体"/>
          <w:b/>
          <w:bCs/>
          <w:kern w:val="0"/>
          <w:sz w:val="28"/>
          <w:szCs w:val="28"/>
        </w:rPr>
        <w:t>项目招标邀请函</w:t>
      </w:r>
    </w:p>
    <w:p>
      <w:pPr>
        <w:widowControl/>
        <w:spacing w:line="240" w:lineRule="exact"/>
        <w:jc w:val="center"/>
        <w:rPr>
          <w:rFonts w:ascii="宋体" w:cs="宋体"/>
          <w:kern w:val="0"/>
          <w:sz w:val="28"/>
          <w:szCs w:val="28"/>
        </w:rPr>
      </w:pPr>
    </w:p>
    <w:p>
      <w:pPr>
        <w:spacing w:line="420" w:lineRule="exact"/>
        <w:ind w:firstLine="480" w:firstLineChars="200"/>
        <w:rPr>
          <w:rFonts w:hint="eastAsia" w:ascii="宋体" w:eastAsia="宋体" w:cs="宋体"/>
          <w:color w:val="auto"/>
          <w:kern w:val="0"/>
          <w:sz w:val="24"/>
          <w:szCs w:val="24"/>
          <w:lang w:eastAsia="zh-CN"/>
        </w:rPr>
      </w:pPr>
      <w:r>
        <w:rPr>
          <w:rFonts w:hint="eastAsia" w:ascii="宋体" w:hAnsi="宋体" w:cs="宋体"/>
          <w:color w:val="auto"/>
          <w:kern w:val="0"/>
          <w:sz w:val="24"/>
          <w:szCs w:val="24"/>
        </w:rPr>
        <w:t>遵义市中医院现就</w:t>
      </w:r>
      <w:r>
        <w:rPr>
          <w:rFonts w:hint="eastAsia" w:ascii="宋体" w:hAnsi="宋体" w:cs="宋体"/>
          <w:color w:val="auto"/>
          <w:kern w:val="0"/>
          <w:sz w:val="24"/>
          <w:szCs w:val="24"/>
          <w:lang w:eastAsia="zh-CN"/>
        </w:rPr>
        <w:t>新蒲院区临床技能实训中心装修改造项目</w:t>
      </w:r>
      <w:r>
        <w:rPr>
          <w:rFonts w:hint="eastAsia" w:ascii="宋体" w:hAnsi="宋体" w:cs="宋体"/>
          <w:color w:val="auto"/>
          <w:kern w:val="0"/>
          <w:sz w:val="24"/>
          <w:szCs w:val="24"/>
        </w:rPr>
        <w:t>进行招标，确认施工方，为我院进行</w:t>
      </w:r>
      <w:r>
        <w:rPr>
          <w:rFonts w:hint="eastAsia" w:ascii="宋体" w:hAnsi="宋体" w:cs="宋体"/>
          <w:color w:val="auto"/>
          <w:kern w:val="0"/>
          <w:sz w:val="24"/>
          <w:szCs w:val="24"/>
          <w:lang w:eastAsia="zh-CN"/>
        </w:rPr>
        <w:t>新蒲院区临床技能实训中心装修改造服务</w:t>
      </w:r>
      <w:r>
        <w:rPr>
          <w:rFonts w:hint="eastAsia" w:ascii="宋体" w:hAnsi="宋体" w:cs="宋体"/>
          <w:color w:val="auto"/>
          <w:kern w:val="0"/>
          <w:sz w:val="24"/>
          <w:szCs w:val="24"/>
        </w:rPr>
        <w:t>，诚邀</w:t>
      </w:r>
      <w:r>
        <w:rPr>
          <w:rFonts w:hint="eastAsia" w:ascii="宋体" w:hAnsi="宋体" w:cs="宋体"/>
          <w:color w:val="auto"/>
          <w:kern w:val="0"/>
          <w:sz w:val="24"/>
          <w:szCs w:val="24"/>
          <w:lang w:eastAsia="zh-CN"/>
        </w:rPr>
        <w:t>符合要求的</w:t>
      </w:r>
      <w:r>
        <w:rPr>
          <w:rFonts w:hint="eastAsia" w:ascii="宋体" w:hAnsi="宋体" w:cs="宋体"/>
          <w:color w:val="auto"/>
          <w:kern w:val="0"/>
          <w:sz w:val="24"/>
          <w:szCs w:val="24"/>
        </w:rPr>
        <w:t>投标人参与投标</w:t>
      </w:r>
      <w:r>
        <w:rPr>
          <w:rFonts w:hint="eastAsia" w:ascii="宋体" w:hAnsi="宋体" w:cs="宋体"/>
          <w:color w:val="auto"/>
          <w:kern w:val="0"/>
          <w:sz w:val="24"/>
          <w:szCs w:val="24"/>
          <w:lang w:eastAsia="zh-CN"/>
        </w:rPr>
        <w:t>，详情见下表：</w:t>
      </w:r>
    </w:p>
    <w:tbl>
      <w:tblPr>
        <w:tblStyle w:val="4"/>
        <w:tblW w:w="9840"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530"/>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92" w:type="dxa"/>
            <w:vAlign w:val="center"/>
          </w:tcPr>
          <w:p>
            <w:pPr>
              <w:spacing w:line="240" w:lineRule="atLeas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项号</w:t>
            </w:r>
          </w:p>
        </w:tc>
        <w:tc>
          <w:tcPr>
            <w:tcW w:w="2530" w:type="dxa"/>
            <w:vAlign w:val="center"/>
          </w:tcPr>
          <w:p>
            <w:pPr>
              <w:spacing w:line="240" w:lineRule="atLeas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内容</w:t>
            </w:r>
          </w:p>
        </w:tc>
        <w:tc>
          <w:tcPr>
            <w:tcW w:w="6418" w:type="dxa"/>
            <w:vAlign w:val="center"/>
          </w:tcPr>
          <w:p>
            <w:pPr>
              <w:spacing w:line="240" w:lineRule="atLeas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92" w:type="dxa"/>
            <w:vAlign w:val="center"/>
          </w:tcPr>
          <w:p>
            <w:pPr>
              <w:spacing w:line="240" w:lineRule="atLeast"/>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项目名称</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lang w:eastAsia="zh-CN"/>
              </w:rPr>
              <w:t>遵义市中医院遵义市中医院新蒲院区临床技能实训中心装修改造项目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92" w:type="dxa"/>
            <w:vAlign w:val="center"/>
          </w:tcPr>
          <w:p>
            <w:pPr>
              <w:spacing w:line="240" w:lineRule="atLeast"/>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2</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项目规模</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92" w:type="dxa"/>
            <w:vAlign w:val="center"/>
          </w:tcPr>
          <w:p>
            <w:pPr>
              <w:spacing w:line="240" w:lineRule="atLeast"/>
              <w:jc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sz w:val="21"/>
                <w:szCs w:val="21"/>
                <w:lang w:val="en-US" w:eastAsia="zh-CN"/>
              </w:rPr>
              <w:t>3</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招标内容</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lang w:eastAsia="zh-CN"/>
              </w:rPr>
              <w:t>新蒲院区临床技能实训中心装修改造工程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92" w:type="dxa"/>
            <w:vAlign w:val="center"/>
          </w:tcPr>
          <w:p>
            <w:pPr>
              <w:spacing w:line="240" w:lineRule="atLeast"/>
              <w:jc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sz w:val="21"/>
                <w:szCs w:val="21"/>
                <w:lang w:val="en-US" w:eastAsia="zh-CN"/>
              </w:rPr>
              <w:t>4</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工期</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以甲方下达开工令为准，</w:t>
            </w:r>
            <w:r>
              <w:rPr>
                <w:rFonts w:hint="eastAsia" w:ascii="仿宋_GB2312" w:hAnsi="仿宋_GB2312" w:eastAsia="仿宋_GB2312" w:cs="仿宋_GB2312"/>
                <w:bCs/>
                <w:color w:val="000000"/>
                <w:sz w:val="21"/>
                <w:szCs w:val="21"/>
                <w:highlight w:val="none"/>
                <w:lang w:eastAsia="zh-CN"/>
              </w:rPr>
              <w:t>于</w:t>
            </w:r>
            <w:r>
              <w:rPr>
                <w:rFonts w:hint="eastAsia" w:ascii="仿宋_GB2312" w:hAnsi="仿宋_GB2312" w:eastAsia="仿宋_GB2312" w:cs="仿宋_GB2312"/>
                <w:bCs/>
                <w:color w:val="auto"/>
                <w:sz w:val="21"/>
                <w:szCs w:val="21"/>
                <w:highlight w:val="none"/>
                <w:lang w:val="en-US" w:eastAsia="zh-CN"/>
              </w:rPr>
              <w:t>50</w:t>
            </w:r>
            <w:r>
              <w:rPr>
                <w:rFonts w:hint="eastAsia" w:ascii="仿宋_GB2312" w:hAnsi="仿宋_GB2312" w:eastAsia="仿宋_GB2312" w:cs="仿宋_GB2312"/>
                <w:bCs/>
                <w:color w:val="000000"/>
                <w:sz w:val="21"/>
                <w:szCs w:val="21"/>
                <w:highlight w:val="none"/>
                <w:lang w:val="en-US" w:eastAsia="zh-CN"/>
              </w:rPr>
              <w:t>个工作日内</w:t>
            </w:r>
            <w:r>
              <w:rPr>
                <w:rFonts w:hint="eastAsia" w:ascii="仿宋_GB2312" w:hAnsi="仿宋_GB2312" w:eastAsia="仿宋_GB2312" w:cs="仿宋_GB2312"/>
                <w:bCs/>
                <w:color w:val="000000"/>
                <w:sz w:val="21"/>
                <w:szCs w:val="21"/>
                <w:highlight w:val="none"/>
              </w:rPr>
              <w:t>完成并移交全部工程。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92" w:type="dxa"/>
            <w:vAlign w:val="center"/>
          </w:tcPr>
          <w:p>
            <w:pPr>
              <w:spacing w:line="240" w:lineRule="atLeast"/>
              <w:jc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sz w:val="21"/>
                <w:szCs w:val="21"/>
                <w:lang w:val="en-US" w:eastAsia="zh-CN"/>
              </w:rPr>
              <w:t>5</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资金来源</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highlight w:val="none"/>
                <w:lang w:eastAsia="zh-CN"/>
              </w:rPr>
            </w:pPr>
            <w:r>
              <w:rPr>
                <w:rFonts w:hint="eastAsia" w:ascii="仿宋_GB2312" w:hAnsi="仿宋_GB2312" w:eastAsia="仿宋_GB2312" w:cs="仿宋_GB2312"/>
                <w:bCs/>
                <w:color w:val="000000"/>
                <w:sz w:val="21"/>
                <w:szCs w:val="21"/>
                <w:highlight w:val="none"/>
                <w:lang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892" w:type="dxa"/>
            <w:vAlign w:val="center"/>
          </w:tcPr>
          <w:p>
            <w:pPr>
              <w:spacing w:line="240" w:lineRule="atLeast"/>
              <w:jc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sz w:val="21"/>
                <w:szCs w:val="21"/>
                <w:lang w:val="en-US" w:eastAsia="zh-CN"/>
              </w:rPr>
              <w:t>6</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供应商资质要求</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highlight w:val="none"/>
                <w:lang w:eastAsia="zh-CN"/>
              </w:rPr>
            </w:pPr>
            <w:r>
              <w:rPr>
                <w:rFonts w:hint="eastAsia" w:ascii="仿宋_GB2312" w:hAnsi="仿宋_GB2312" w:eastAsia="仿宋_GB2312" w:cs="仿宋_GB2312"/>
                <w:bCs/>
                <w:color w:val="000000"/>
                <w:sz w:val="21"/>
                <w:szCs w:val="21"/>
                <w:highlight w:val="none"/>
                <w:lang w:eastAsia="zh-CN"/>
              </w:rPr>
              <w:t>经营范围须含建筑工程施工或建筑工程装修等内容。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92" w:type="dxa"/>
            <w:vAlign w:val="center"/>
          </w:tcPr>
          <w:p>
            <w:pPr>
              <w:spacing w:line="240" w:lineRule="atLeast"/>
              <w:jc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sz w:val="21"/>
                <w:szCs w:val="21"/>
                <w:lang w:val="en-US" w:eastAsia="zh-CN"/>
              </w:rPr>
              <w:t>7</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资格审查方式</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highlight w:val="none"/>
                <w:lang w:eastAsia="zh-CN"/>
              </w:rPr>
            </w:pPr>
            <w:r>
              <w:rPr>
                <w:rFonts w:hint="eastAsia" w:ascii="仿宋_GB2312" w:hAnsi="仿宋_GB2312" w:eastAsia="仿宋_GB2312" w:cs="仿宋_GB2312"/>
                <w:bCs/>
                <w:color w:val="000000"/>
                <w:sz w:val="21"/>
                <w:szCs w:val="21"/>
                <w:highlight w:val="none"/>
                <w:lang w:eastAsia="zh-CN"/>
              </w:rPr>
              <w:t>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92" w:type="dxa"/>
            <w:vAlign w:val="center"/>
          </w:tcPr>
          <w:p>
            <w:pPr>
              <w:spacing w:line="240" w:lineRule="atLeast"/>
              <w:jc w:val="center"/>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sz w:val="21"/>
                <w:szCs w:val="21"/>
                <w:lang w:val="en-US" w:eastAsia="zh-CN"/>
              </w:rPr>
              <w:t>8</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报价有效期</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60日历天（从</w:t>
            </w:r>
            <w:r>
              <w:rPr>
                <w:rFonts w:hint="eastAsia" w:ascii="仿宋_GB2312" w:hAnsi="仿宋_GB2312" w:eastAsia="仿宋_GB2312" w:cs="仿宋_GB2312"/>
                <w:bCs/>
                <w:color w:val="000000"/>
                <w:sz w:val="21"/>
                <w:szCs w:val="21"/>
                <w:highlight w:val="none"/>
                <w:lang w:eastAsia="zh-CN"/>
              </w:rPr>
              <w:t>谈判</w:t>
            </w:r>
            <w:r>
              <w:rPr>
                <w:rFonts w:hint="eastAsia" w:ascii="仿宋_GB2312" w:hAnsi="仿宋_GB2312" w:eastAsia="仿宋_GB2312" w:cs="仿宋_GB2312"/>
                <w:bCs/>
                <w:color w:val="000000"/>
                <w:sz w:val="21"/>
                <w:szCs w:val="21"/>
                <w:highlight w:val="none"/>
              </w:rPr>
              <w:t>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6" w:hRule="atLeast"/>
          <w:jc w:val="center"/>
        </w:trPr>
        <w:tc>
          <w:tcPr>
            <w:tcW w:w="892" w:type="dxa"/>
            <w:vAlign w:val="center"/>
          </w:tcPr>
          <w:p>
            <w:pPr>
              <w:spacing w:line="240" w:lineRule="atLeas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9</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踏勘现场时间</w:t>
            </w:r>
          </w:p>
        </w:tc>
        <w:tc>
          <w:tcPr>
            <w:tcW w:w="6418" w:type="dxa"/>
            <w:vAlign w:val="center"/>
          </w:tcPr>
          <w:p>
            <w:pPr>
              <w:spacing w:line="240" w:lineRule="atLeas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highlight w:val="none"/>
                <w:lang w:val="en-US" w:eastAsia="zh-CN"/>
              </w:rPr>
              <w:t>统一组织对工程现场及周围环境进行踏勘，以便获取有关编制响应文件和签署合同所涉及现场的资料。承包方承担踏勘现场所发生的自身费用。发包方</w:t>
            </w:r>
            <w:r>
              <w:rPr>
                <w:rFonts w:hint="eastAsia" w:ascii="仿宋_GB2312" w:hAnsi="仿宋_GB2312" w:eastAsia="仿宋_GB2312" w:cs="仿宋_GB2312"/>
                <w:bCs/>
                <w:color w:val="000000"/>
                <w:sz w:val="21"/>
                <w:szCs w:val="21"/>
                <w:highlight w:val="none"/>
              </w:rPr>
              <w:t>向</w:t>
            </w:r>
            <w:r>
              <w:rPr>
                <w:rFonts w:hint="eastAsia" w:ascii="仿宋_GB2312" w:hAnsi="仿宋_GB2312" w:eastAsia="仿宋_GB2312" w:cs="仿宋_GB2312"/>
                <w:bCs/>
                <w:color w:val="000000"/>
                <w:sz w:val="21"/>
                <w:szCs w:val="21"/>
                <w:highlight w:val="none"/>
                <w:lang w:eastAsia="zh-CN"/>
              </w:rPr>
              <w:t>承包方</w:t>
            </w:r>
            <w:r>
              <w:rPr>
                <w:rFonts w:hint="eastAsia" w:ascii="仿宋_GB2312" w:hAnsi="仿宋_GB2312" w:eastAsia="仿宋_GB2312" w:cs="仿宋_GB2312"/>
                <w:bCs/>
                <w:color w:val="000000"/>
                <w:sz w:val="21"/>
                <w:szCs w:val="21"/>
                <w:highlight w:val="none"/>
              </w:rPr>
              <w:t>提供的有关现场的数据和资料，是</w:t>
            </w:r>
            <w:r>
              <w:rPr>
                <w:rFonts w:hint="eastAsia" w:ascii="仿宋_GB2312" w:hAnsi="仿宋_GB2312" w:eastAsia="仿宋_GB2312" w:cs="仿宋_GB2312"/>
                <w:bCs/>
                <w:color w:val="000000"/>
                <w:sz w:val="21"/>
                <w:szCs w:val="21"/>
                <w:highlight w:val="none"/>
                <w:lang w:eastAsia="zh-CN"/>
              </w:rPr>
              <w:t>发包方</w:t>
            </w:r>
            <w:r>
              <w:rPr>
                <w:rFonts w:hint="eastAsia" w:ascii="仿宋_GB2312" w:hAnsi="仿宋_GB2312" w:eastAsia="仿宋_GB2312" w:cs="仿宋_GB2312"/>
                <w:bCs/>
                <w:color w:val="000000"/>
                <w:sz w:val="21"/>
                <w:szCs w:val="21"/>
                <w:highlight w:val="none"/>
              </w:rPr>
              <w:t>现有的能被</w:t>
            </w:r>
            <w:r>
              <w:rPr>
                <w:rFonts w:hint="eastAsia" w:ascii="仿宋_GB2312" w:hAnsi="仿宋_GB2312" w:eastAsia="仿宋_GB2312" w:cs="仿宋_GB2312"/>
                <w:bCs/>
                <w:color w:val="000000"/>
                <w:sz w:val="21"/>
                <w:szCs w:val="21"/>
                <w:highlight w:val="none"/>
                <w:lang w:eastAsia="zh-CN"/>
              </w:rPr>
              <w:t>承包方</w:t>
            </w:r>
            <w:r>
              <w:rPr>
                <w:rFonts w:hint="eastAsia" w:ascii="仿宋_GB2312" w:hAnsi="仿宋_GB2312" w:eastAsia="仿宋_GB2312" w:cs="仿宋_GB2312"/>
                <w:bCs/>
                <w:color w:val="000000"/>
                <w:sz w:val="21"/>
                <w:szCs w:val="21"/>
                <w:highlight w:val="none"/>
              </w:rPr>
              <w:t>利用的资料，</w:t>
            </w:r>
            <w:r>
              <w:rPr>
                <w:rFonts w:hint="eastAsia" w:ascii="仿宋_GB2312" w:hAnsi="仿宋_GB2312" w:eastAsia="仿宋_GB2312" w:cs="仿宋_GB2312"/>
                <w:bCs/>
                <w:color w:val="000000"/>
                <w:sz w:val="21"/>
                <w:szCs w:val="21"/>
                <w:highlight w:val="none"/>
                <w:lang w:eastAsia="zh-CN"/>
              </w:rPr>
              <w:t>发包方</w:t>
            </w:r>
            <w:r>
              <w:rPr>
                <w:rFonts w:hint="eastAsia" w:ascii="仿宋_GB2312" w:hAnsi="仿宋_GB2312" w:eastAsia="仿宋_GB2312" w:cs="仿宋_GB2312"/>
                <w:bCs/>
                <w:color w:val="000000"/>
                <w:sz w:val="21"/>
                <w:szCs w:val="21"/>
                <w:highlight w:val="none"/>
              </w:rPr>
              <w:t>对</w:t>
            </w:r>
            <w:r>
              <w:rPr>
                <w:rFonts w:hint="eastAsia" w:ascii="仿宋_GB2312" w:hAnsi="仿宋_GB2312" w:eastAsia="仿宋_GB2312" w:cs="仿宋_GB2312"/>
                <w:bCs/>
                <w:color w:val="000000"/>
                <w:sz w:val="21"/>
                <w:szCs w:val="21"/>
                <w:highlight w:val="none"/>
                <w:lang w:eastAsia="zh-CN"/>
              </w:rPr>
              <w:t>承包方</w:t>
            </w:r>
            <w:r>
              <w:rPr>
                <w:rFonts w:hint="eastAsia" w:ascii="仿宋_GB2312" w:hAnsi="仿宋_GB2312" w:eastAsia="仿宋_GB2312" w:cs="仿宋_GB2312"/>
                <w:bCs/>
                <w:color w:val="000000"/>
                <w:sz w:val="21"/>
                <w:szCs w:val="21"/>
                <w:highlight w:val="none"/>
              </w:rPr>
              <w:t>做出的任何推论、理解和结论均不负责任。</w:t>
            </w:r>
          </w:p>
          <w:p>
            <w:pPr>
              <w:spacing w:line="240" w:lineRule="atLeast"/>
              <w:jc w:val="both"/>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rPr>
              <w:t>时     间：</w:t>
            </w:r>
            <w:r>
              <w:rPr>
                <w:rFonts w:hint="eastAsia" w:ascii="仿宋_GB2312" w:hAnsi="仿宋_GB2312" w:eastAsia="仿宋_GB2312" w:cs="仿宋_GB2312"/>
                <w:b/>
                <w:sz w:val="21"/>
                <w:szCs w:val="21"/>
                <w:highlight w:val="none"/>
                <w:lang w:val="en-US" w:eastAsia="zh-CN"/>
              </w:rPr>
              <w:t>2022年3月1日8：30-11:30；14:00-17:30</w:t>
            </w:r>
          </w:p>
          <w:p>
            <w:pPr>
              <w:spacing w:line="240" w:lineRule="atLeast"/>
              <w:jc w:val="both"/>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地     点：</w:t>
            </w:r>
            <w:r>
              <w:rPr>
                <w:rFonts w:hint="eastAsia" w:ascii="仿宋_GB2312" w:hAnsi="仿宋_GB2312" w:eastAsia="仿宋_GB2312" w:cs="仿宋_GB2312"/>
                <w:b/>
                <w:sz w:val="21"/>
                <w:szCs w:val="21"/>
                <w:lang w:eastAsia="zh-CN"/>
              </w:rPr>
              <w:t>遵义市中医院新蒲院区</w:t>
            </w:r>
            <w:r>
              <w:rPr>
                <w:rFonts w:hint="eastAsia" w:ascii="仿宋_GB2312" w:hAnsi="仿宋_GB2312" w:eastAsia="仿宋_GB2312" w:cs="仿宋_GB2312"/>
                <w:b/>
                <w:sz w:val="21"/>
                <w:szCs w:val="21"/>
              </w:rPr>
              <w:t>。</w:t>
            </w:r>
          </w:p>
          <w:p>
            <w:pPr>
              <w:spacing w:line="240" w:lineRule="atLeas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若有疑问，</w:t>
            </w:r>
            <w:r>
              <w:rPr>
                <w:rFonts w:hint="eastAsia" w:ascii="仿宋_GB2312" w:hAnsi="仿宋_GB2312" w:eastAsia="仿宋_GB2312" w:cs="仿宋_GB2312"/>
                <w:bCs/>
                <w:color w:val="000000"/>
                <w:sz w:val="21"/>
                <w:szCs w:val="21"/>
                <w:highlight w:val="none"/>
                <w:lang w:eastAsia="zh-CN"/>
              </w:rPr>
              <w:t>请于</w:t>
            </w:r>
            <w:r>
              <w:rPr>
                <w:rFonts w:hint="eastAsia" w:ascii="仿宋_GB2312" w:hAnsi="仿宋_GB2312" w:eastAsia="仿宋_GB2312" w:cs="仿宋_GB2312"/>
                <w:bCs/>
                <w:color w:val="000000"/>
                <w:sz w:val="21"/>
                <w:szCs w:val="21"/>
                <w:highlight w:val="none"/>
                <w:lang w:val="en-US" w:eastAsia="zh-CN"/>
              </w:rPr>
              <w:t>3</w:t>
            </w:r>
            <w:r>
              <w:rPr>
                <w:rFonts w:hint="eastAsia" w:ascii="仿宋_GB2312" w:hAnsi="仿宋_GB2312" w:eastAsia="仿宋_GB2312" w:cs="仿宋_GB2312"/>
                <w:bCs/>
                <w:color w:val="auto"/>
                <w:sz w:val="21"/>
                <w:szCs w:val="21"/>
                <w:highlight w:val="none"/>
                <w:lang w:val="en-US" w:eastAsia="zh-CN"/>
              </w:rPr>
              <w:t>月2</w:t>
            </w:r>
            <w:r>
              <w:rPr>
                <w:rFonts w:hint="eastAsia" w:ascii="仿宋_GB2312" w:hAnsi="仿宋_GB2312" w:eastAsia="仿宋_GB2312" w:cs="仿宋_GB2312"/>
                <w:bCs/>
                <w:color w:val="000000"/>
                <w:sz w:val="21"/>
                <w:szCs w:val="21"/>
                <w:highlight w:val="none"/>
                <w:lang w:val="en-US" w:eastAsia="zh-CN"/>
              </w:rPr>
              <w:t>日前致电遵义市中医院后勤科</w:t>
            </w:r>
            <w:r>
              <w:rPr>
                <w:rFonts w:hint="eastAsia" w:ascii="仿宋_GB2312" w:hAnsi="仿宋_GB2312" w:eastAsia="仿宋_GB2312" w:cs="仿宋_GB2312"/>
                <w:bCs/>
                <w:color w:val="000000"/>
                <w:sz w:val="21"/>
                <w:szCs w:val="21"/>
                <w:highlight w:val="none"/>
              </w:rPr>
              <w:t xml:space="preserve"> </w:t>
            </w:r>
            <w:r>
              <w:rPr>
                <w:rFonts w:hint="eastAsia" w:ascii="仿宋_GB2312" w:hAnsi="仿宋_GB2312" w:eastAsia="仿宋_GB2312" w:cs="仿宋_GB2312"/>
                <w:bCs/>
                <w:color w:val="000000"/>
                <w:sz w:val="21"/>
                <w:szCs w:val="21"/>
              </w:rPr>
              <w:t xml:space="preserve"> </w:t>
            </w:r>
          </w:p>
          <w:p>
            <w:pPr>
              <w:spacing w:line="240" w:lineRule="atLeast"/>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sz w:val="21"/>
                <w:szCs w:val="21"/>
              </w:rPr>
              <w:t>联</w:t>
            </w:r>
            <w:r>
              <w:rPr>
                <w:rFonts w:hint="eastAsia" w:ascii="仿宋_GB2312" w:hAnsi="仿宋_GB2312" w:eastAsia="仿宋_GB2312" w:cs="仿宋_GB2312"/>
                <w:bCs/>
                <w:color w:val="000000"/>
                <w:sz w:val="21"/>
                <w:szCs w:val="21"/>
                <w:lang w:val="en-US" w:eastAsia="zh-CN"/>
              </w:rPr>
              <w:t xml:space="preserve"> </w:t>
            </w:r>
            <w:r>
              <w:rPr>
                <w:rFonts w:hint="eastAsia" w:ascii="仿宋_GB2312" w:hAnsi="仿宋_GB2312" w:eastAsia="仿宋_GB2312" w:cs="仿宋_GB2312"/>
                <w:bCs/>
                <w:color w:val="000000"/>
                <w:sz w:val="21"/>
                <w:szCs w:val="21"/>
              </w:rPr>
              <w:t>系</w:t>
            </w:r>
            <w:r>
              <w:rPr>
                <w:rFonts w:hint="eastAsia" w:ascii="仿宋_GB2312" w:hAnsi="仿宋_GB2312" w:eastAsia="仿宋_GB2312" w:cs="仿宋_GB2312"/>
                <w:bCs/>
                <w:color w:val="000000"/>
                <w:sz w:val="21"/>
                <w:szCs w:val="21"/>
                <w:lang w:val="en-US" w:eastAsia="zh-CN"/>
              </w:rPr>
              <w:t xml:space="preserve"> </w:t>
            </w:r>
            <w:r>
              <w:rPr>
                <w:rFonts w:hint="eastAsia" w:ascii="仿宋_GB2312" w:hAnsi="仿宋_GB2312" w:eastAsia="仿宋_GB2312" w:cs="仿宋_GB2312"/>
                <w:bCs/>
                <w:color w:val="000000"/>
                <w:sz w:val="21"/>
                <w:szCs w:val="21"/>
              </w:rPr>
              <w:t>人：</w:t>
            </w:r>
            <w:r>
              <w:rPr>
                <w:rFonts w:hint="eastAsia" w:ascii="仿宋_GB2312" w:hAnsi="仿宋_GB2312" w:eastAsia="仿宋_GB2312" w:cs="仿宋_GB2312"/>
                <w:bCs/>
                <w:color w:val="000000"/>
                <w:sz w:val="21"/>
                <w:szCs w:val="21"/>
                <w:lang w:eastAsia="zh-CN"/>
              </w:rPr>
              <w:t>李政阳</w:t>
            </w:r>
            <w:bookmarkStart w:id="0" w:name="_GoBack"/>
            <w:bookmarkEnd w:id="0"/>
          </w:p>
          <w:p>
            <w:pPr>
              <w:spacing w:line="240" w:lineRule="atLeas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联系电话：</w:t>
            </w:r>
            <w:r>
              <w:rPr>
                <w:rFonts w:hint="eastAsia" w:ascii="仿宋_GB2312" w:hAnsi="仿宋_GB2312" w:eastAsia="仿宋_GB2312" w:cs="仿宋_GB2312"/>
                <w:bCs/>
                <w:color w:val="000000"/>
                <w:sz w:val="21"/>
                <w:szCs w:val="21"/>
                <w:lang w:val="en-US" w:eastAsia="zh-CN"/>
              </w:rPr>
              <w:t>13035512003</w:t>
            </w:r>
            <w:r>
              <w:rPr>
                <w:rFonts w:hint="eastAsia" w:ascii="仿宋_GB2312" w:hAnsi="仿宋_GB2312" w:eastAsia="仿宋_GB2312" w:cs="仿宋_GB2312"/>
                <w:bCs/>
                <w:color w:val="000000"/>
                <w:sz w:val="21"/>
                <w:szCs w:val="21"/>
              </w:rPr>
              <w:t xml:space="preserve">   </w:t>
            </w:r>
            <w:r>
              <w:rPr>
                <w:rFonts w:hint="eastAsia" w:ascii="仿宋_GB2312" w:hAnsi="仿宋_GB2312" w:eastAsia="仿宋_GB2312" w:cs="仿宋_GB2312"/>
                <w:bCs/>
                <w:color w:val="000000"/>
                <w:sz w:val="21"/>
                <w:szCs w:val="21"/>
                <w:lang w:eastAsia="zh-CN"/>
              </w:rPr>
              <w:t>邮箱</w:t>
            </w:r>
            <w:r>
              <w:rPr>
                <w:rFonts w:hint="eastAsia" w:ascii="仿宋_GB2312" w:hAnsi="仿宋_GB2312" w:eastAsia="仿宋_GB2312" w:cs="仿宋_GB2312"/>
                <w:bCs/>
                <w:color w:val="000000"/>
                <w:sz w:val="21"/>
                <w:szCs w:val="21"/>
              </w:rPr>
              <w:t>：</w:t>
            </w:r>
            <w:r>
              <w:rPr>
                <w:rFonts w:hint="eastAsia" w:ascii="仿宋_GB2312" w:hAnsi="仿宋_GB2312" w:eastAsia="仿宋_GB2312" w:cs="仿宋_GB2312"/>
                <w:bCs/>
                <w:color w:val="000000"/>
                <w:sz w:val="21"/>
                <w:szCs w:val="21"/>
                <w:lang w:val="en-US" w:eastAsia="zh-CN"/>
              </w:rPr>
              <w:t>260277647@qq.com</w:t>
            </w:r>
            <w:r>
              <w:rPr>
                <w:rFonts w:hint="eastAsia" w:ascii="仿宋_GB2312" w:hAnsi="仿宋_GB2312" w:eastAsia="仿宋_GB2312" w:cs="仿宋_GB2312"/>
                <w:bCs/>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92" w:type="dxa"/>
            <w:vAlign w:val="center"/>
          </w:tcPr>
          <w:p>
            <w:pPr>
              <w:spacing w:line="240" w:lineRule="atLeas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10</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响应文件份数</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lang w:eastAsia="zh-CN"/>
              </w:rPr>
              <w:t>壹</w:t>
            </w:r>
            <w:r>
              <w:rPr>
                <w:rFonts w:hint="eastAsia" w:ascii="仿宋_GB2312" w:hAnsi="仿宋_GB2312" w:eastAsia="仿宋_GB2312" w:cs="仿宋_GB2312"/>
                <w:bCs/>
                <w:color w:val="000000"/>
                <w:sz w:val="21"/>
                <w:szCs w:val="21"/>
              </w:rPr>
              <w:t>份正本，</w:t>
            </w:r>
            <w:r>
              <w:rPr>
                <w:rFonts w:hint="eastAsia" w:ascii="仿宋_GB2312" w:hAnsi="仿宋_GB2312" w:eastAsia="仿宋_GB2312" w:cs="仿宋_GB2312"/>
                <w:bCs/>
                <w:color w:val="000000"/>
                <w:sz w:val="21"/>
                <w:szCs w:val="21"/>
                <w:lang w:eastAsia="zh-CN"/>
              </w:rPr>
              <w:t>壹</w:t>
            </w:r>
            <w:r>
              <w:rPr>
                <w:rFonts w:hint="eastAsia" w:ascii="仿宋_GB2312" w:hAnsi="仿宋_GB2312" w:eastAsia="仿宋_GB2312" w:cs="仿宋_GB2312"/>
                <w:bCs/>
                <w:color w:val="000000"/>
                <w:sz w:val="21"/>
                <w:szCs w:val="21"/>
              </w:rPr>
              <w:t>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892" w:type="dxa"/>
            <w:vAlign w:val="center"/>
          </w:tcPr>
          <w:p>
            <w:pPr>
              <w:spacing w:line="240" w:lineRule="atLeas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11</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响应文件提交地点</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sz w:val="21"/>
                <w:szCs w:val="21"/>
              </w:rPr>
              <w:t>地点：</w:t>
            </w:r>
            <w:r>
              <w:rPr>
                <w:rFonts w:hint="eastAsia" w:ascii="仿宋_GB2312" w:hAnsi="仿宋_GB2312" w:eastAsia="仿宋_GB2312" w:cs="仿宋_GB2312"/>
                <w:bCs/>
                <w:color w:val="000000"/>
                <w:sz w:val="21"/>
                <w:szCs w:val="21"/>
                <w:lang w:eastAsia="zh-CN"/>
              </w:rPr>
              <w:t>遵义市中医院新蒲院区门诊二楼药剂科会议室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92" w:type="dxa"/>
            <w:vAlign w:val="center"/>
          </w:tcPr>
          <w:p>
            <w:pPr>
              <w:spacing w:line="240" w:lineRule="atLeas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12</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响应文件提交截止时间</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4F81BD"/>
                <w:sz w:val="21"/>
                <w:szCs w:val="21"/>
              </w:rPr>
              <w:t>时间：</w:t>
            </w:r>
            <w:r>
              <w:rPr>
                <w:rFonts w:hint="eastAsia" w:ascii="仿宋_GB2312" w:hAnsi="仿宋_GB2312" w:eastAsia="仿宋_GB2312" w:cs="仿宋_GB2312"/>
                <w:bCs/>
                <w:color w:val="FF0000"/>
                <w:sz w:val="21"/>
                <w:szCs w:val="21"/>
                <w:highlight w:val="none"/>
              </w:rPr>
              <w:t xml:space="preserve"> </w:t>
            </w:r>
            <w:r>
              <w:rPr>
                <w:rFonts w:hint="eastAsia" w:ascii="仿宋_GB2312" w:hAnsi="仿宋_GB2312" w:eastAsia="仿宋_GB2312" w:cs="仿宋_GB2312"/>
                <w:bCs/>
                <w:color w:val="auto"/>
                <w:sz w:val="21"/>
                <w:szCs w:val="21"/>
                <w:highlight w:val="none"/>
                <w:lang w:val="en-US" w:eastAsia="zh-CN"/>
              </w:rPr>
              <w:t>2022</w:t>
            </w:r>
            <w:r>
              <w:rPr>
                <w:rFonts w:hint="eastAsia" w:ascii="仿宋_GB2312" w:hAnsi="仿宋_GB2312" w:eastAsia="仿宋_GB2312" w:cs="仿宋_GB2312"/>
                <w:bCs/>
                <w:color w:val="auto"/>
                <w:sz w:val="21"/>
                <w:szCs w:val="21"/>
                <w:highlight w:val="none"/>
              </w:rPr>
              <w:t xml:space="preserve"> 年</w:t>
            </w:r>
            <w:r>
              <w:rPr>
                <w:rFonts w:hint="eastAsia" w:ascii="仿宋_GB2312" w:hAnsi="仿宋_GB2312" w:eastAsia="仿宋_GB2312" w:cs="仿宋_GB2312"/>
                <w:bCs/>
                <w:color w:val="auto"/>
                <w:sz w:val="21"/>
                <w:szCs w:val="21"/>
                <w:highlight w:val="none"/>
                <w:lang w:val="en-US" w:eastAsia="zh-CN"/>
              </w:rPr>
              <w:t>3</w:t>
            </w:r>
            <w:r>
              <w:rPr>
                <w:rFonts w:hint="eastAsia" w:ascii="仿宋_GB2312" w:hAnsi="仿宋_GB2312" w:eastAsia="仿宋_GB2312" w:cs="仿宋_GB2312"/>
                <w:bCs/>
                <w:color w:val="auto"/>
                <w:sz w:val="21"/>
                <w:szCs w:val="21"/>
                <w:highlight w:val="none"/>
              </w:rPr>
              <w:t>月</w:t>
            </w:r>
            <w:r>
              <w:rPr>
                <w:rFonts w:hint="eastAsia" w:ascii="仿宋_GB2312" w:hAnsi="仿宋_GB2312" w:eastAsia="仿宋_GB2312" w:cs="仿宋_GB2312"/>
                <w:bCs/>
                <w:color w:val="auto"/>
                <w:sz w:val="21"/>
                <w:szCs w:val="21"/>
                <w:highlight w:val="none"/>
                <w:lang w:val="en-US" w:eastAsia="zh-CN"/>
              </w:rPr>
              <w:t>4</w:t>
            </w:r>
            <w:r>
              <w:rPr>
                <w:rFonts w:hint="eastAsia" w:ascii="仿宋_GB2312" w:hAnsi="仿宋_GB2312" w:eastAsia="仿宋_GB2312" w:cs="仿宋_GB2312"/>
                <w:bCs/>
                <w:color w:val="auto"/>
                <w:sz w:val="21"/>
                <w:szCs w:val="21"/>
                <w:highlight w:val="none"/>
              </w:rPr>
              <w:t>日</w:t>
            </w:r>
            <w:r>
              <w:rPr>
                <w:rFonts w:hint="eastAsia" w:ascii="仿宋_GB2312" w:hAnsi="仿宋_GB2312" w:eastAsia="仿宋_GB2312" w:cs="仿宋_GB2312"/>
                <w:bCs/>
                <w:color w:val="auto"/>
                <w:sz w:val="21"/>
                <w:szCs w:val="21"/>
                <w:highlight w:val="none"/>
                <w:lang w:val="en-US" w:eastAsia="zh-CN"/>
              </w:rPr>
              <w:t>14</w:t>
            </w:r>
            <w:r>
              <w:rPr>
                <w:rFonts w:hint="eastAsia" w:ascii="仿宋_GB2312" w:hAnsi="仿宋_GB2312" w:eastAsia="仿宋_GB2312" w:cs="仿宋_GB2312"/>
                <w:bCs/>
                <w:color w:val="auto"/>
                <w:sz w:val="21"/>
                <w:szCs w:val="21"/>
                <w:highlight w:val="none"/>
              </w:rPr>
              <w:t>时</w:t>
            </w:r>
            <w:r>
              <w:rPr>
                <w:rFonts w:hint="eastAsia" w:ascii="仿宋_GB2312" w:hAnsi="仿宋_GB2312" w:eastAsia="仿宋_GB2312" w:cs="仿宋_GB2312"/>
                <w:bCs/>
                <w:color w:val="auto"/>
                <w:sz w:val="21"/>
                <w:szCs w:val="21"/>
                <w:highlight w:val="none"/>
                <w:lang w:val="en-US" w:eastAsia="zh-CN"/>
              </w:rPr>
              <w:t>3</w:t>
            </w:r>
            <w:r>
              <w:rPr>
                <w:rFonts w:hint="eastAsia" w:ascii="仿宋_GB2312" w:hAnsi="仿宋_GB2312" w:eastAsia="仿宋_GB2312" w:cs="仿宋_GB2312"/>
                <w:bCs/>
                <w:color w:val="auto"/>
                <w:sz w:val="21"/>
                <w:szCs w:val="21"/>
                <w:highlight w:val="none"/>
              </w:rPr>
              <w:t>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3" w:hRule="atLeast"/>
          <w:jc w:val="center"/>
        </w:trPr>
        <w:tc>
          <w:tcPr>
            <w:tcW w:w="892" w:type="dxa"/>
            <w:vAlign w:val="center"/>
          </w:tcPr>
          <w:p>
            <w:pPr>
              <w:spacing w:line="240" w:lineRule="atLeas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13</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开    标</w:t>
            </w:r>
          </w:p>
        </w:tc>
        <w:tc>
          <w:tcPr>
            <w:tcW w:w="6418" w:type="dxa"/>
            <w:vAlign w:val="center"/>
          </w:tcPr>
          <w:p>
            <w:pPr>
              <w:spacing w:line="240" w:lineRule="atLeast"/>
              <w:jc w:val="both"/>
              <w:rPr>
                <w:rFonts w:hint="eastAsia" w:ascii="仿宋_GB2312" w:hAnsi="仿宋_GB2312" w:eastAsia="仿宋_GB2312" w:cs="仿宋_GB2312"/>
                <w:bCs/>
                <w:color w:val="FF0000"/>
                <w:sz w:val="21"/>
                <w:szCs w:val="21"/>
                <w:highlight w:val="none"/>
              </w:rPr>
            </w:pPr>
            <w:r>
              <w:rPr>
                <w:rFonts w:hint="eastAsia" w:ascii="仿宋_GB2312" w:hAnsi="仿宋_GB2312" w:eastAsia="仿宋_GB2312" w:cs="仿宋_GB2312"/>
                <w:bCs/>
                <w:color w:val="000000"/>
                <w:sz w:val="21"/>
                <w:szCs w:val="21"/>
                <w:highlight w:val="none"/>
              </w:rPr>
              <w:t>开标时间</w:t>
            </w:r>
            <w:r>
              <w:rPr>
                <w:rFonts w:hint="eastAsia" w:ascii="仿宋_GB2312" w:hAnsi="仿宋_GB2312" w:eastAsia="仿宋_GB2312" w:cs="仿宋_GB2312"/>
                <w:bCs/>
                <w:color w:val="000000"/>
                <w:sz w:val="21"/>
                <w:szCs w:val="21"/>
                <w:highlight w:val="none"/>
                <w:lang w:eastAsia="zh-CN"/>
              </w:rPr>
              <w:t>：</w:t>
            </w:r>
            <w:r>
              <w:rPr>
                <w:rFonts w:hint="eastAsia" w:ascii="仿宋_GB2312" w:hAnsi="仿宋_GB2312" w:eastAsia="仿宋_GB2312" w:cs="仿宋_GB2312"/>
                <w:bCs/>
                <w:color w:val="auto"/>
                <w:sz w:val="21"/>
                <w:szCs w:val="21"/>
                <w:highlight w:val="none"/>
                <w:lang w:val="en-US" w:eastAsia="zh-CN"/>
              </w:rPr>
              <w:t>2022</w:t>
            </w:r>
            <w:r>
              <w:rPr>
                <w:rFonts w:hint="eastAsia" w:ascii="仿宋_GB2312" w:hAnsi="仿宋_GB2312" w:eastAsia="仿宋_GB2312" w:cs="仿宋_GB2312"/>
                <w:bCs/>
                <w:color w:val="auto"/>
                <w:sz w:val="21"/>
                <w:szCs w:val="21"/>
                <w:highlight w:val="none"/>
              </w:rPr>
              <w:t xml:space="preserve"> 年</w:t>
            </w:r>
            <w:r>
              <w:rPr>
                <w:rFonts w:hint="eastAsia" w:ascii="仿宋_GB2312" w:hAnsi="仿宋_GB2312" w:eastAsia="仿宋_GB2312" w:cs="仿宋_GB2312"/>
                <w:bCs/>
                <w:color w:val="auto"/>
                <w:sz w:val="21"/>
                <w:szCs w:val="21"/>
                <w:highlight w:val="none"/>
                <w:lang w:val="en-US" w:eastAsia="zh-CN"/>
              </w:rPr>
              <w:t>3</w:t>
            </w:r>
            <w:r>
              <w:rPr>
                <w:rFonts w:hint="eastAsia" w:ascii="仿宋_GB2312" w:hAnsi="仿宋_GB2312" w:eastAsia="仿宋_GB2312" w:cs="仿宋_GB2312"/>
                <w:bCs/>
                <w:color w:val="auto"/>
                <w:sz w:val="21"/>
                <w:szCs w:val="21"/>
                <w:highlight w:val="none"/>
              </w:rPr>
              <w:t>月</w:t>
            </w:r>
            <w:r>
              <w:rPr>
                <w:rFonts w:hint="eastAsia" w:ascii="仿宋_GB2312" w:hAnsi="仿宋_GB2312" w:eastAsia="仿宋_GB2312" w:cs="仿宋_GB2312"/>
                <w:bCs/>
                <w:color w:val="auto"/>
                <w:sz w:val="21"/>
                <w:szCs w:val="21"/>
                <w:highlight w:val="none"/>
                <w:lang w:val="en-US" w:eastAsia="zh-CN"/>
              </w:rPr>
              <w:t>4</w:t>
            </w:r>
            <w:r>
              <w:rPr>
                <w:rFonts w:hint="eastAsia" w:ascii="仿宋_GB2312" w:hAnsi="仿宋_GB2312" w:eastAsia="仿宋_GB2312" w:cs="仿宋_GB2312"/>
                <w:bCs/>
                <w:color w:val="auto"/>
                <w:sz w:val="21"/>
                <w:szCs w:val="21"/>
                <w:highlight w:val="none"/>
              </w:rPr>
              <w:t>日</w:t>
            </w:r>
            <w:r>
              <w:rPr>
                <w:rFonts w:hint="eastAsia" w:ascii="仿宋_GB2312" w:hAnsi="仿宋_GB2312" w:eastAsia="仿宋_GB2312" w:cs="仿宋_GB2312"/>
                <w:bCs/>
                <w:color w:val="auto"/>
                <w:sz w:val="21"/>
                <w:szCs w:val="21"/>
                <w:highlight w:val="none"/>
                <w:lang w:val="en-US" w:eastAsia="zh-CN"/>
              </w:rPr>
              <w:t>15</w:t>
            </w:r>
            <w:r>
              <w:rPr>
                <w:rFonts w:hint="eastAsia" w:ascii="仿宋_GB2312" w:hAnsi="仿宋_GB2312" w:eastAsia="仿宋_GB2312" w:cs="仿宋_GB2312"/>
                <w:bCs/>
                <w:color w:val="auto"/>
                <w:sz w:val="21"/>
                <w:szCs w:val="21"/>
                <w:highlight w:val="none"/>
              </w:rPr>
              <w:t>时</w:t>
            </w:r>
            <w:r>
              <w:rPr>
                <w:rFonts w:hint="eastAsia" w:ascii="仿宋_GB2312" w:hAnsi="仿宋_GB2312" w:eastAsia="仿宋_GB2312" w:cs="仿宋_GB2312"/>
                <w:bCs/>
                <w:color w:val="auto"/>
                <w:sz w:val="21"/>
                <w:szCs w:val="21"/>
                <w:highlight w:val="none"/>
                <w:lang w:val="en-US" w:eastAsia="zh-CN"/>
              </w:rPr>
              <w:t>00</w:t>
            </w:r>
            <w:r>
              <w:rPr>
                <w:rFonts w:hint="eastAsia" w:ascii="仿宋_GB2312" w:hAnsi="仿宋_GB2312" w:eastAsia="仿宋_GB2312" w:cs="仿宋_GB2312"/>
                <w:bCs/>
                <w:color w:val="auto"/>
                <w:sz w:val="21"/>
                <w:szCs w:val="21"/>
                <w:highlight w:val="none"/>
              </w:rPr>
              <w:t xml:space="preserve"> 分</w:t>
            </w:r>
          </w:p>
          <w:p>
            <w:pPr>
              <w:spacing w:line="240" w:lineRule="atLeast"/>
              <w:jc w:val="both"/>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FF0000"/>
                <w:sz w:val="21"/>
                <w:szCs w:val="21"/>
              </w:rPr>
              <w:t>地点：</w:t>
            </w:r>
            <w:r>
              <w:rPr>
                <w:rFonts w:hint="eastAsia" w:ascii="仿宋_GB2312" w:hAnsi="仿宋_GB2312" w:eastAsia="仿宋_GB2312" w:cs="仿宋_GB2312"/>
                <w:bCs/>
                <w:color w:val="000000"/>
                <w:sz w:val="21"/>
                <w:szCs w:val="21"/>
                <w:lang w:eastAsia="zh-CN"/>
              </w:rPr>
              <w:t>遵义市中医院新蒲院区门诊二楼药剂科会议室</w:t>
            </w:r>
          </w:p>
          <w:p>
            <w:pPr>
              <w:spacing w:line="240" w:lineRule="atLeast"/>
              <w:jc w:val="both"/>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（供应商应提前半小时到达开标现场，其法定代表人或授权代表必须携带身份证</w:t>
            </w:r>
            <w:r>
              <w:rPr>
                <w:rFonts w:hint="eastAsia" w:ascii="仿宋_GB2312" w:hAnsi="仿宋_GB2312" w:eastAsia="仿宋_GB2312" w:cs="仿宋_GB2312"/>
                <w:bCs/>
                <w:color w:val="4F81BD"/>
                <w:sz w:val="21"/>
                <w:szCs w:val="21"/>
                <w:lang w:eastAsia="zh-CN"/>
              </w:rPr>
              <w:t>原件</w:t>
            </w:r>
            <w:r>
              <w:rPr>
                <w:rFonts w:hint="eastAsia" w:ascii="仿宋_GB2312" w:hAnsi="仿宋_GB2312" w:eastAsia="仿宋_GB2312" w:cs="仿宋_GB2312"/>
                <w:bCs/>
                <w:color w:val="000000"/>
                <w:sz w:val="21"/>
                <w:szCs w:val="21"/>
              </w:rPr>
              <w:t>、授权委托书等原件准时参加开标会议）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892" w:type="dxa"/>
            <w:vAlign w:val="center"/>
          </w:tcPr>
          <w:p>
            <w:pPr>
              <w:spacing w:line="240" w:lineRule="atLeas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14</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谈判经费</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1.承包方应承担其编制响应文件与递交响应文件所涉及的一切费用，无论招标工作如何开展，无论谈判过程中发生什么事件，无论谈判结果如何，供应商在谈判过程中所发生的各项费用均由承包方自行承担，发包方不给予任何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jc w:val="center"/>
        </w:trPr>
        <w:tc>
          <w:tcPr>
            <w:tcW w:w="892" w:type="dxa"/>
            <w:vAlign w:val="center"/>
          </w:tcPr>
          <w:p>
            <w:pPr>
              <w:spacing w:line="240" w:lineRule="atLeas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15</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谈判方法及标准</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见第二章第六、七项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jc w:val="center"/>
        </w:trPr>
        <w:tc>
          <w:tcPr>
            <w:tcW w:w="892" w:type="dxa"/>
            <w:vAlign w:val="center"/>
          </w:tcPr>
          <w:p>
            <w:pPr>
              <w:spacing w:line="240" w:lineRule="atLeas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16</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控制价</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贰拾玖万伍仟元整，超出控制价为无效响应文件。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jc w:val="center"/>
        </w:trPr>
        <w:tc>
          <w:tcPr>
            <w:tcW w:w="892" w:type="dxa"/>
            <w:vAlign w:val="center"/>
          </w:tcPr>
          <w:p>
            <w:pPr>
              <w:spacing w:line="240" w:lineRule="atLeast"/>
              <w:jc w:val="center"/>
              <w:rPr>
                <w:rFonts w:hint="default"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17</w:t>
            </w:r>
          </w:p>
        </w:tc>
        <w:tc>
          <w:tcPr>
            <w:tcW w:w="2530" w:type="dxa"/>
            <w:vAlign w:val="center"/>
          </w:tcPr>
          <w:p>
            <w:pPr>
              <w:spacing w:line="240" w:lineRule="atLeast"/>
              <w:jc w:val="center"/>
              <w:rPr>
                <w:rFonts w:hint="eastAsia"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付款方式</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竣工验收合格一个月后支付至合同额95%的装修改造费用；余下的5%作为质保金，质保期满后若无质量问题，付清余款。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jc w:val="center"/>
        </w:trPr>
        <w:tc>
          <w:tcPr>
            <w:tcW w:w="892" w:type="dxa"/>
            <w:vAlign w:val="center"/>
          </w:tcPr>
          <w:p>
            <w:pPr>
              <w:spacing w:line="240" w:lineRule="atLeast"/>
              <w:jc w:val="center"/>
              <w:rPr>
                <w:rFonts w:hint="default" w:ascii="仿宋_GB2312" w:hAnsi="仿宋_GB2312" w:eastAsia="仿宋_GB2312" w:cs="仿宋_GB2312"/>
                <w:bCs/>
                <w:color w:val="4F81BD"/>
                <w:sz w:val="21"/>
                <w:szCs w:val="21"/>
                <w:lang w:val="en-US" w:eastAsia="zh-CN"/>
              </w:rPr>
            </w:pPr>
            <w:r>
              <w:rPr>
                <w:rFonts w:hint="eastAsia" w:ascii="仿宋_GB2312" w:hAnsi="仿宋_GB2312" w:eastAsia="仿宋_GB2312" w:cs="仿宋_GB2312"/>
                <w:bCs/>
                <w:color w:val="4F81BD"/>
                <w:sz w:val="21"/>
                <w:szCs w:val="21"/>
                <w:lang w:val="en-US" w:eastAsia="zh-CN"/>
              </w:rPr>
              <w:t>18</w:t>
            </w:r>
          </w:p>
        </w:tc>
        <w:tc>
          <w:tcPr>
            <w:tcW w:w="2530" w:type="dxa"/>
            <w:vAlign w:val="center"/>
          </w:tcPr>
          <w:p>
            <w:pPr>
              <w:spacing w:line="240" w:lineRule="atLeast"/>
              <w:jc w:val="both"/>
              <w:rPr>
                <w:rFonts w:hint="eastAsia"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工程建设标准、要求</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1.施工现场要设置醒目的符合安全规定的安全警示标志、安全标语，夜间须设警示灯，设置标准及数量需满足安全法的相关规定，并设专人负责值班，对施工现场进行封闭，非工程作业人员禁止进入施工场地。作业现场有安全操作规章制度。</w:t>
            </w:r>
          </w:p>
          <w:p>
            <w:pPr>
              <w:spacing w:line="240" w:lineRule="atLeast"/>
              <w:jc w:val="both"/>
              <w:rPr>
                <w:rFonts w:hint="eastAsia"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2.施工作业须在规定时间内完成。施工时，每天须随时清理材料及产生的垃圾，施工现场保持卫生整洁。</w:t>
            </w:r>
          </w:p>
          <w:p>
            <w:pPr>
              <w:spacing w:line="240" w:lineRule="atLeast"/>
              <w:jc w:val="both"/>
              <w:rPr>
                <w:rFonts w:hint="eastAsia"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3.在施工过程中造成的地下管线、空调管线、吊顶及其它设施的损坏，由施工单位负责恢复原状，一切费用、责任由施工单位承担。</w:t>
            </w:r>
          </w:p>
          <w:p>
            <w:pPr>
              <w:spacing w:line="240" w:lineRule="atLeast"/>
              <w:jc w:val="both"/>
              <w:rPr>
                <w:rFonts w:hint="eastAsia"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4.施工所用机械设备、材料存放须达到发包人要求，整齐有序，放置牢固，不得侵占道路路面，且不能影响交通。</w:t>
            </w:r>
          </w:p>
          <w:p>
            <w:pPr>
              <w:spacing w:line="240" w:lineRule="atLeast"/>
              <w:jc w:val="both"/>
              <w:rPr>
                <w:rFonts w:hint="eastAsia"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5.成交人成交后的施工方案经发包人确认后，成交人不得随意修改，施工过程确实需要修改的必须征得发包人的同意和认可。</w:t>
            </w:r>
          </w:p>
          <w:p>
            <w:pPr>
              <w:spacing w:line="240" w:lineRule="atLeast"/>
              <w:jc w:val="both"/>
              <w:rPr>
                <w:rFonts w:hint="eastAsia" w:ascii="仿宋_GB2312" w:hAnsi="仿宋_GB2312" w:eastAsia="仿宋_GB2312" w:cs="仿宋_GB2312"/>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jc w:val="center"/>
        </w:trPr>
        <w:tc>
          <w:tcPr>
            <w:tcW w:w="892" w:type="dxa"/>
            <w:vAlign w:val="center"/>
          </w:tcPr>
          <w:p>
            <w:pPr>
              <w:spacing w:line="240" w:lineRule="atLeast"/>
              <w:jc w:val="center"/>
              <w:rPr>
                <w:rFonts w:hint="eastAsia" w:ascii="仿宋_GB2312" w:hAnsi="仿宋_GB2312" w:eastAsia="仿宋_GB2312" w:cs="仿宋_GB2312"/>
                <w:bCs/>
                <w:color w:val="4F81BD"/>
                <w:sz w:val="21"/>
                <w:szCs w:val="21"/>
                <w:lang w:val="en-US" w:eastAsia="zh-CN"/>
              </w:rPr>
            </w:pPr>
            <w:r>
              <w:rPr>
                <w:rFonts w:hint="eastAsia" w:ascii="仿宋_GB2312" w:hAnsi="仿宋_GB2312" w:eastAsia="仿宋_GB2312" w:cs="仿宋_GB2312"/>
                <w:bCs/>
                <w:color w:val="4F81BD"/>
                <w:sz w:val="21"/>
                <w:szCs w:val="21"/>
                <w:lang w:val="en-US" w:eastAsia="zh-CN"/>
              </w:rPr>
              <w:t>19</w:t>
            </w:r>
          </w:p>
        </w:tc>
        <w:tc>
          <w:tcPr>
            <w:tcW w:w="2530" w:type="dxa"/>
            <w:vAlign w:val="center"/>
          </w:tcPr>
          <w:p>
            <w:pPr>
              <w:spacing w:line="240" w:lineRule="atLeast"/>
              <w:jc w:val="both"/>
              <w:rPr>
                <w:rFonts w:hint="eastAsia"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工程材料</w:t>
            </w:r>
          </w:p>
        </w:tc>
        <w:tc>
          <w:tcPr>
            <w:tcW w:w="6418" w:type="dxa"/>
            <w:vAlign w:val="center"/>
          </w:tcPr>
          <w:p>
            <w:pPr>
              <w:spacing w:line="240" w:lineRule="atLeast"/>
              <w:jc w:val="both"/>
              <w:rPr>
                <w:rFonts w:hint="eastAsia" w:ascii="仿宋_GB2312" w:hAnsi="仿宋_GB2312" w:eastAsia="仿宋_GB2312" w:cs="仿宋_GB2312"/>
                <w:bCs/>
                <w:color w:val="000000"/>
                <w:sz w:val="21"/>
                <w:szCs w:val="21"/>
                <w:lang w:val="en-US" w:eastAsia="zh-CN"/>
              </w:rPr>
            </w:pPr>
            <w:r>
              <w:rPr>
                <w:rFonts w:hint="eastAsia" w:ascii="仿宋_GB2312" w:hAnsi="仿宋_GB2312" w:eastAsia="仿宋_GB2312" w:cs="仿宋_GB2312"/>
                <w:bCs/>
                <w:color w:val="000000"/>
                <w:sz w:val="21"/>
                <w:szCs w:val="21"/>
                <w:lang w:val="en-US" w:eastAsia="zh-CN"/>
              </w:rPr>
              <w:t>投标方须将本工程材料规划清单与材质证明报告附于本投标文件内。</w:t>
            </w:r>
          </w:p>
        </w:tc>
      </w:tr>
    </w:tbl>
    <w:p>
      <w:pPr>
        <w:spacing w:line="420" w:lineRule="exact"/>
        <w:ind w:firstLine="480" w:firstLineChars="200"/>
        <w:rPr>
          <w:sz w:val="24"/>
          <w:szCs w:val="24"/>
        </w:rPr>
      </w:pPr>
    </w:p>
    <w:p>
      <w:pPr>
        <w:spacing w:line="420" w:lineRule="exact"/>
        <w:ind w:firstLine="6240" w:firstLineChars="2600"/>
        <w:rPr>
          <w:sz w:val="24"/>
          <w:szCs w:val="24"/>
        </w:rPr>
      </w:pPr>
      <w:r>
        <w:rPr>
          <w:rFonts w:hint="eastAsia"/>
          <w:sz w:val="24"/>
          <w:szCs w:val="24"/>
        </w:rPr>
        <w:t>遵义市中医院</w:t>
      </w:r>
    </w:p>
    <w:p>
      <w:pPr>
        <w:spacing w:line="420" w:lineRule="exact"/>
        <w:ind w:firstLine="6000" w:firstLineChars="2500"/>
        <w:rPr>
          <w:rFonts w:hint="eastAsia"/>
          <w:color w:val="auto"/>
          <w:sz w:val="24"/>
          <w:szCs w:val="24"/>
          <w:highlight w:val="none"/>
        </w:rPr>
      </w:pPr>
      <w:r>
        <w:rPr>
          <w:rFonts w:hint="eastAsia"/>
          <w:color w:val="auto"/>
          <w:sz w:val="24"/>
          <w:szCs w:val="24"/>
          <w:highlight w:val="none"/>
        </w:rPr>
        <w:t>202</w:t>
      </w:r>
      <w:r>
        <w:rPr>
          <w:rFonts w:hint="eastAsia"/>
          <w:color w:val="auto"/>
          <w:sz w:val="24"/>
          <w:szCs w:val="24"/>
          <w:highlight w:val="none"/>
          <w:lang w:val="en-US" w:eastAsia="zh-CN"/>
        </w:rPr>
        <w:t>2</w:t>
      </w:r>
      <w:r>
        <w:rPr>
          <w:rFonts w:hint="eastAsia"/>
          <w:color w:val="auto"/>
          <w:sz w:val="24"/>
          <w:szCs w:val="24"/>
          <w:highlight w:val="none"/>
        </w:rPr>
        <w:t>年</w:t>
      </w:r>
      <w:r>
        <w:rPr>
          <w:rFonts w:hint="eastAsia"/>
          <w:color w:val="auto"/>
          <w:sz w:val="24"/>
          <w:szCs w:val="24"/>
          <w:highlight w:val="none"/>
          <w:lang w:val="en-US" w:eastAsia="zh-CN"/>
        </w:rPr>
        <w:t>2</w:t>
      </w:r>
      <w:r>
        <w:rPr>
          <w:rFonts w:hint="eastAsia"/>
          <w:color w:val="auto"/>
          <w:sz w:val="24"/>
          <w:szCs w:val="24"/>
          <w:highlight w:val="none"/>
        </w:rPr>
        <w:t>月</w:t>
      </w:r>
      <w:r>
        <w:rPr>
          <w:rFonts w:hint="eastAsia"/>
          <w:color w:val="auto"/>
          <w:sz w:val="24"/>
          <w:szCs w:val="24"/>
          <w:highlight w:val="none"/>
          <w:lang w:val="en-US" w:eastAsia="zh-CN"/>
        </w:rPr>
        <w:t>28</w:t>
      </w:r>
      <w:r>
        <w:rPr>
          <w:rFonts w:hint="eastAsia"/>
          <w:color w:val="auto"/>
          <w:sz w:val="24"/>
          <w:szCs w:val="24"/>
          <w:highlight w:val="none"/>
        </w:rPr>
        <w:t>日</w:t>
      </w:r>
    </w:p>
    <w:p>
      <w:pPr>
        <w:spacing w:line="420" w:lineRule="exact"/>
        <w:ind w:firstLine="5760" w:firstLineChars="2400"/>
        <w:rPr>
          <w:rFonts w:hint="eastAsia"/>
          <w:color w:val="4F81BD"/>
          <w:sz w:val="24"/>
          <w:szCs w:val="24"/>
        </w:rPr>
      </w:pPr>
    </w:p>
    <w:p>
      <w:pPr>
        <w:spacing w:line="420" w:lineRule="exact"/>
        <w:ind w:firstLine="5760" w:firstLineChars="2400"/>
        <w:rPr>
          <w:rFonts w:hint="eastAsia"/>
          <w:color w:val="4F81BD"/>
          <w:sz w:val="24"/>
          <w:szCs w:val="24"/>
        </w:rPr>
      </w:pPr>
    </w:p>
    <w:p>
      <w:pPr>
        <w:spacing w:line="420" w:lineRule="exact"/>
        <w:ind w:firstLine="5760" w:firstLineChars="2400"/>
        <w:rPr>
          <w:rFonts w:hint="eastAsia"/>
          <w:color w:val="4F81BD"/>
          <w:sz w:val="24"/>
          <w:szCs w:val="24"/>
        </w:rPr>
      </w:pPr>
    </w:p>
    <w:p>
      <w:pPr>
        <w:spacing w:line="420" w:lineRule="exact"/>
        <w:ind w:firstLine="5760" w:firstLineChars="2400"/>
        <w:rPr>
          <w:rFonts w:hint="eastAsia"/>
          <w:color w:val="4F81BD"/>
          <w:sz w:val="24"/>
          <w:szCs w:val="24"/>
        </w:rPr>
      </w:pPr>
    </w:p>
    <w:p>
      <w:pPr>
        <w:spacing w:line="420" w:lineRule="exact"/>
        <w:ind w:firstLine="5760" w:firstLineChars="2400"/>
        <w:rPr>
          <w:rFonts w:hint="eastAsia"/>
          <w:color w:val="4F81BD"/>
          <w:sz w:val="24"/>
          <w:szCs w:val="24"/>
        </w:rPr>
      </w:pPr>
    </w:p>
    <w:p>
      <w:pPr>
        <w:spacing w:line="420" w:lineRule="exact"/>
        <w:ind w:firstLine="5760" w:firstLineChars="2400"/>
        <w:rPr>
          <w:rFonts w:hint="eastAsia"/>
          <w:color w:val="4F81BD"/>
          <w:sz w:val="24"/>
          <w:szCs w:val="24"/>
        </w:rPr>
      </w:pPr>
    </w:p>
    <w:p>
      <w:pPr>
        <w:spacing w:line="420" w:lineRule="exact"/>
        <w:ind w:firstLine="5760" w:firstLineChars="2400"/>
        <w:rPr>
          <w:rFonts w:hint="eastAsia"/>
          <w:color w:val="4F81BD"/>
          <w:sz w:val="24"/>
          <w:szCs w:val="24"/>
        </w:rPr>
      </w:pPr>
    </w:p>
    <w:p>
      <w:pPr>
        <w:spacing w:line="420" w:lineRule="exact"/>
        <w:ind w:firstLine="5760" w:firstLineChars="2400"/>
        <w:rPr>
          <w:rFonts w:hint="eastAsia"/>
          <w:color w:val="4F81BD"/>
          <w:sz w:val="24"/>
          <w:szCs w:val="24"/>
        </w:rPr>
      </w:pPr>
    </w:p>
    <w:p>
      <w:pPr>
        <w:spacing w:line="420" w:lineRule="exact"/>
        <w:ind w:firstLine="5760" w:firstLineChars="2400"/>
        <w:rPr>
          <w:rFonts w:hint="eastAsia"/>
          <w:color w:val="4F81BD"/>
          <w:sz w:val="24"/>
          <w:szCs w:val="24"/>
        </w:rPr>
      </w:pPr>
    </w:p>
    <w:p>
      <w:pPr>
        <w:spacing w:line="420" w:lineRule="exact"/>
        <w:ind w:firstLine="5760" w:firstLineChars="2400"/>
        <w:rPr>
          <w:rFonts w:hint="eastAsia"/>
          <w:color w:val="4F81BD"/>
          <w:sz w:val="24"/>
          <w:szCs w:val="24"/>
        </w:rPr>
      </w:pPr>
    </w:p>
    <w:p>
      <w:pPr>
        <w:spacing w:line="420" w:lineRule="exact"/>
        <w:ind w:firstLine="5760" w:firstLineChars="2400"/>
        <w:rPr>
          <w:rFonts w:hint="eastAsia"/>
          <w:color w:val="4F81BD"/>
          <w:sz w:val="24"/>
          <w:szCs w:val="24"/>
        </w:rPr>
      </w:pPr>
    </w:p>
    <w:p>
      <w:pPr>
        <w:spacing w:line="420" w:lineRule="exact"/>
        <w:ind w:firstLine="5760" w:firstLineChars="2400"/>
        <w:rPr>
          <w:rFonts w:hint="eastAsia"/>
          <w:color w:val="4F81BD"/>
          <w:sz w:val="24"/>
          <w:szCs w:val="24"/>
        </w:rPr>
      </w:pPr>
    </w:p>
    <w:p>
      <w:pPr>
        <w:spacing w:line="420" w:lineRule="exact"/>
        <w:ind w:firstLine="5760" w:firstLineChars="2400"/>
        <w:rPr>
          <w:rFonts w:hint="eastAsia"/>
          <w:color w:val="4F81BD"/>
          <w:sz w:val="24"/>
          <w:szCs w:val="24"/>
        </w:rPr>
      </w:pPr>
    </w:p>
    <w:p>
      <w:pPr>
        <w:pStyle w:val="5"/>
        <w:widowControl/>
        <w:numPr>
          <w:ilvl w:val="0"/>
          <w:numId w:val="2"/>
        </w:numPr>
        <w:spacing w:line="420" w:lineRule="exact"/>
        <w:ind w:firstLineChars="0"/>
        <w:jc w:val="center"/>
        <w:rPr>
          <w:rFonts w:ascii="宋体" w:cs="宋体"/>
          <w:b/>
          <w:bCs/>
          <w:kern w:val="0"/>
          <w:sz w:val="28"/>
          <w:szCs w:val="28"/>
        </w:rPr>
      </w:pPr>
      <w:r>
        <w:rPr>
          <w:rFonts w:hint="eastAsia" w:ascii="宋体" w:hAnsi="宋体" w:cs="宋体"/>
          <w:b/>
          <w:bCs/>
          <w:kern w:val="0"/>
          <w:sz w:val="28"/>
          <w:szCs w:val="28"/>
          <w:lang w:val="en-US" w:eastAsia="zh-CN"/>
        </w:rPr>
        <w:t xml:space="preserve"> </w:t>
      </w:r>
      <w:r>
        <w:rPr>
          <w:rFonts w:hint="eastAsia" w:ascii="宋体" w:hAnsi="宋体" w:cs="宋体"/>
          <w:b/>
          <w:bCs/>
          <w:kern w:val="0"/>
          <w:sz w:val="28"/>
          <w:szCs w:val="28"/>
        </w:rPr>
        <w:t>招标人须知</w:t>
      </w:r>
    </w:p>
    <w:p>
      <w:pPr>
        <w:spacing w:line="420" w:lineRule="exact"/>
        <w:jc w:val="left"/>
        <w:rPr>
          <w:rFonts w:ascii="宋体"/>
          <w:sz w:val="24"/>
          <w:szCs w:val="24"/>
        </w:rPr>
      </w:pPr>
    </w:p>
    <w:p>
      <w:pPr>
        <w:spacing w:line="420" w:lineRule="exact"/>
        <w:jc w:val="left"/>
        <w:rPr>
          <w:rFonts w:ascii="宋体"/>
          <w:b/>
          <w:sz w:val="24"/>
          <w:szCs w:val="24"/>
        </w:rPr>
      </w:pPr>
      <w:r>
        <w:rPr>
          <w:rFonts w:hint="eastAsia" w:ascii="宋体" w:hAnsi="宋体"/>
          <w:b/>
          <w:sz w:val="24"/>
          <w:szCs w:val="24"/>
        </w:rPr>
        <w:t>一、招标文件的适用范围</w:t>
      </w:r>
    </w:p>
    <w:p>
      <w:pPr>
        <w:spacing w:line="420" w:lineRule="exact"/>
        <w:ind w:firstLine="465"/>
        <w:jc w:val="left"/>
        <w:rPr>
          <w:rFonts w:ascii="宋体"/>
          <w:sz w:val="24"/>
          <w:szCs w:val="24"/>
        </w:rPr>
      </w:pPr>
      <w:r>
        <w:rPr>
          <w:rFonts w:hint="eastAsia" w:ascii="宋体" w:hAnsi="宋体"/>
          <w:sz w:val="24"/>
          <w:szCs w:val="24"/>
        </w:rPr>
        <w:t>本招标文件仅适用于本招标文件所述维修改造项目及与之相关的招标投标。</w:t>
      </w:r>
    </w:p>
    <w:p>
      <w:pPr>
        <w:spacing w:line="420" w:lineRule="exact"/>
        <w:jc w:val="left"/>
        <w:rPr>
          <w:rFonts w:ascii="宋体"/>
          <w:b/>
          <w:sz w:val="24"/>
          <w:szCs w:val="24"/>
        </w:rPr>
      </w:pPr>
      <w:r>
        <w:rPr>
          <w:rFonts w:hint="eastAsia" w:ascii="宋体" w:hAnsi="宋体"/>
          <w:b/>
          <w:sz w:val="24"/>
          <w:szCs w:val="24"/>
        </w:rPr>
        <w:t>二、招标人</w:t>
      </w:r>
    </w:p>
    <w:p>
      <w:pPr>
        <w:spacing w:line="420" w:lineRule="exact"/>
        <w:ind w:firstLine="465"/>
        <w:jc w:val="left"/>
        <w:rPr>
          <w:rFonts w:ascii="宋体"/>
          <w:sz w:val="24"/>
          <w:szCs w:val="24"/>
        </w:rPr>
      </w:pPr>
      <w:r>
        <w:rPr>
          <w:rFonts w:hint="eastAsia" w:ascii="宋体" w:hAnsi="宋体"/>
          <w:sz w:val="24"/>
          <w:szCs w:val="24"/>
        </w:rPr>
        <w:t>遵义市中医院</w:t>
      </w:r>
    </w:p>
    <w:p>
      <w:pPr>
        <w:spacing w:line="420" w:lineRule="exact"/>
        <w:jc w:val="left"/>
        <w:rPr>
          <w:rFonts w:ascii="宋体"/>
          <w:b/>
          <w:sz w:val="24"/>
          <w:szCs w:val="24"/>
        </w:rPr>
      </w:pPr>
      <w:r>
        <w:rPr>
          <w:rFonts w:hint="eastAsia" w:ascii="宋体" w:hAnsi="宋体"/>
          <w:b/>
          <w:sz w:val="24"/>
          <w:szCs w:val="24"/>
        </w:rPr>
        <w:t>三、投标人</w:t>
      </w:r>
    </w:p>
    <w:p>
      <w:pPr>
        <w:spacing w:line="420" w:lineRule="exact"/>
        <w:ind w:firstLine="480" w:firstLineChars="200"/>
        <w:jc w:val="left"/>
        <w:rPr>
          <w:rFonts w:ascii="宋体"/>
          <w:sz w:val="24"/>
          <w:szCs w:val="24"/>
        </w:rPr>
      </w:pPr>
      <w:r>
        <w:rPr>
          <w:rFonts w:ascii="宋体" w:hAnsi="宋体" w:cs="宋体"/>
          <w:kern w:val="0"/>
          <w:sz w:val="24"/>
          <w:szCs w:val="24"/>
        </w:rPr>
        <w:t>1.</w:t>
      </w:r>
      <w:r>
        <w:rPr>
          <w:rFonts w:hint="eastAsia" w:ascii="宋体" w:hAnsi="宋体" w:cs="宋体"/>
          <w:kern w:val="0"/>
          <w:sz w:val="24"/>
          <w:szCs w:val="24"/>
        </w:rPr>
        <w:t>本次招标要求投标人</w:t>
      </w:r>
      <w:r>
        <w:rPr>
          <w:rFonts w:hint="eastAsia" w:ascii="宋体" w:hAnsi="宋体"/>
          <w:sz w:val="24"/>
          <w:szCs w:val="24"/>
        </w:rPr>
        <w:t>具有中国法人资格和独立承担民事责任的能力；</w:t>
      </w:r>
    </w:p>
    <w:p>
      <w:pPr>
        <w:spacing w:line="420" w:lineRule="exact"/>
        <w:ind w:firstLine="480" w:firstLineChars="200"/>
        <w:jc w:val="left"/>
        <w:rPr>
          <w:rFonts w:ascii="宋体"/>
          <w:sz w:val="24"/>
          <w:szCs w:val="24"/>
        </w:rPr>
      </w:pPr>
      <w:r>
        <w:rPr>
          <w:rFonts w:ascii="宋体" w:hAnsi="宋体"/>
          <w:sz w:val="24"/>
          <w:szCs w:val="24"/>
        </w:rPr>
        <w:t>2.</w:t>
      </w:r>
      <w:r>
        <w:rPr>
          <w:rFonts w:hint="eastAsia" w:ascii="宋体" w:hAnsi="宋体"/>
          <w:sz w:val="24"/>
          <w:szCs w:val="24"/>
        </w:rPr>
        <w:t>承诺遵守国家法律、行政法规，具有良好的信誉和诚实的商业道德；</w:t>
      </w:r>
    </w:p>
    <w:p>
      <w:pPr>
        <w:spacing w:line="420" w:lineRule="exact"/>
        <w:ind w:firstLine="480" w:firstLineChars="200"/>
        <w:jc w:val="left"/>
        <w:rPr>
          <w:rFonts w:ascii="宋体"/>
          <w:sz w:val="24"/>
          <w:szCs w:val="24"/>
        </w:rPr>
      </w:pPr>
      <w:r>
        <w:rPr>
          <w:rFonts w:ascii="宋体" w:hAnsi="宋体"/>
          <w:sz w:val="24"/>
          <w:szCs w:val="24"/>
        </w:rPr>
        <w:t>3.</w:t>
      </w:r>
      <w:r>
        <w:rPr>
          <w:rFonts w:hint="eastAsia" w:ascii="宋体" w:hAnsi="宋体"/>
          <w:sz w:val="24"/>
          <w:szCs w:val="24"/>
        </w:rPr>
        <w:t>具有履行合同的能力、资格和良好的履行合同的记录；</w:t>
      </w:r>
    </w:p>
    <w:p>
      <w:pPr>
        <w:spacing w:line="420" w:lineRule="exact"/>
        <w:ind w:firstLine="480" w:firstLineChars="200"/>
        <w:jc w:val="left"/>
        <w:rPr>
          <w:rFonts w:ascii="宋体"/>
          <w:sz w:val="24"/>
          <w:szCs w:val="24"/>
        </w:rPr>
      </w:pPr>
      <w:r>
        <w:rPr>
          <w:rFonts w:ascii="宋体" w:hAnsi="宋体"/>
          <w:sz w:val="24"/>
          <w:szCs w:val="24"/>
        </w:rPr>
        <w:t>4.</w:t>
      </w:r>
      <w:r>
        <w:rPr>
          <w:rFonts w:hint="eastAsia" w:ascii="宋体" w:hAnsi="宋体"/>
          <w:sz w:val="24"/>
          <w:szCs w:val="24"/>
        </w:rPr>
        <w:t>良好的资金、财务状况；</w:t>
      </w:r>
    </w:p>
    <w:p>
      <w:pPr>
        <w:spacing w:line="420" w:lineRule="exact"/>
        <w:ind w:firstLine="480" w:firstLineChars="200"/>
        <w:jc w:val="left"/>
        <w:rPr>
          <w:rFonts w:ascii="宋体"/>
          <w:sz w:val="24"/>
          <w:szCs w:val="24"/>
        </w:rPr>
      </w:pPr>
      <w:r>
        <w:rPr>
          <w:rFonts w:ascii="宋体" w:hAnsi="宋体"/>
          <w:sz w:val="24"/>
          <w:szCs w:val="24"/>
        </w:rPr>
        <w:t>5.</w:t>
      </w:r>
      <w:r>
        <w:rPr>
          <w:rFonts w:hint="eastAsia" w:ascii="宋体" w:hAnsi="宋体"/>
          <w:sz w:val="24"/>
          <w:szCs w:val="24"/>
        </w:rPr>
        <w:t>维修改造项目的质量符合国家规定的相应技术标准和环保标准；</w:t>
      </w:r>
    </w:p>
    <w:p>
      <w:pPr>
        <w:spacing w:line="420" w:lineRule="exact"/>
        <w:ind w:firstLine="480" w:firstLineChars="200"/>
        <w:jc w:val="left"/>
        <w:rPr>
          <w:rFonts w:ascii="宋体"/>
          <w:sz w:val="24"/>
          <w:szCs w:val="24"/>
        </w:rPr>
      </w:pPr>
      <w:r>
        <w:rPr>
          <w:rFonts w:ascii="宋体" w:hAnsi="宋体"/>
          <w:sz w:val="24"/>
          <w:szCs w:val="24"/>
        </w:rPr>
        <w:t>6.</w:t>
      </w:r>
      <w:r>
        <w:rPr>
          <w:rFonts w:hint="eastAsia" w:ascii="宋体" w:hAnsi="宋体"/>
          <w:sz w:val="24"/>
          <w:szCs w:val="24"/>
        </w:rPr>
        <w:t>必须是最终与招标人签署维修合同的负责人；</w:t>
      </w:r>
    </w:p>
    <w:p>
      <w:pPr>
        <w:spacing w:line="420" w:lineRule="exact"/>
        <w:ind w:firstLine="480" w:firstLineChars="200"/>
        <w:jc w:val="left"/>
        <w:rPr>
          <w:rFonts w:ascii="宋体"/>
          <w:sz w:val="24"/>
          <w:szCs w:val="24"/>
        </w:rPr>
      </w:pPr>
      <w:r>
        <w:rPr>
          <w:rFonts w:ascii="宋体" w:hAnsi="宋体"/>
          <w:sz w:val="24"/>
          <w:szCs w:val="24"/>
        </w:rPr>
        <w:t>7.</w:t>
      </w:r>
      <w:r>
        <w:rPr>
          <w:rFonts w:hint="eastAsia" w:ascii="宋体" w:hAnsi="宋体"/>
          <w:sz w:val="24"/>
          <w:szCs w:val="24"/>
        </w:rPr>
        <w:t>必须以招标人指定的方式取得本招标文件，按照招标的规定编制并提交投标文件。否则，其投标将被拒绝；</w:t>
      </w:r>
    </w:p>
    <w:p>
      <w:pPr>
        <w:spacing w:line="420" w:lineRule="exact"/>
        <w:ind w:firstLine="480" w:firstLineChars="200"/>
        <w:jc w:val="left"/>
        <w:rPr>
          <w:rFonts w:ascii="宋体"/>
          <w:sz w:val="24"/>
          <w:szCs w:val="24"/>
        </w:rPr>
      </w:pPr>
      <w:r>
        <w:rPr>
          <w:rFonts w:ascii="宋体" w:hAnsi="宋体"/>
          <w:sz w:val="24"/>
          <w:szCs w:val="24"/>
        </w:rPr>
        <w:t>8.</w:t>
      </w:r>
      <w:r>
        <w:rPr>
          <w:rFonts w:hint="eastAsia" w:ascii="宋体" w:hAnsi="宋体"/>
          <w:sz w:val="24"/>
          <w:szCs w:val="24"/>
        </w:rPr>
        <w:t>满足本招标文件规定的其他资质要求；</w:t>
      </w:r>
    </w:p>
    <w:p>
      <w:pPr>
        <w:spacing w:line="420" w:lineRule="exact"/>
        <w:ind w:firstLine="480" w:firstLineChars="200"/>
        <w:jc w:val="left"/>
        <w:rPr>
          <w:rFonts w:ascii="宋体"/>
          <w:color w:val="auto"/>
          <w:sz w:val="24"/>
          <w:szCs w:val="24"/>
        </w:rPr>
      </w:pPr>
      <w:r>
        <w:rPr>
          <w:rFonts w:ascii="宋体" w:hAnsi="宋体"/>
          <w:color w:val="auto"/>
          <w:sz w:val="24"/>
          <w:szCs w:val="24"/>
        </w:rPr>
        <w:t>9.</w:t>
      </w:r>
      <w:r>
        <w:rPr>
          <w:rFonts w:hint="eastAsia" w:ascii="宋体" w:hAnsi="宋体"/>
          <w:color w:val="auto"/>
          <w:sz w:val="24"/>
          <w:szCs w:val="24"/>
          <w:lang w:eastAsia="zh-CN"/>
        </w:rPr>
        <w:t>本次招标不接受</w:t>
      </w:r>
      <w:r>
        <w:rPr>
          <w:rFonts w:hint="eastAsia" w:ascii="宋体" w:hAnsi="宋体"/>
          <w:color w:val="auto"/>
          <w:sz w:val="24"/>
          <w:szCs w:val="24"/>
        </w:rPr>
        <w:t>联合体</w:t>
      </w:r>
      <w:r>
        <w:rPr>
          <w:rFonts w:hint="eastAsia" w:ascii="宋体" w:hAnsi="宋体"/>
          <w:color w:val="auto"/>
          <w:sz w:val="24"/>
          <w:szCs w:val="24"/>
          <w:lang w:eastAsia="zh-CN"/>
        </w:rPr>
        <w:t>投标</w:t>
      </w:r>
      <w:r>
        <w:rPr>
          <w:rFonts w:hint="eastAsia" w:ascii="宋体" w:hAnsi="宋体"/>
          <w:color w:val="auto"/>
          <w:sz w:val="24"/>
          <w:szCs w:val="24"/>
        </w:rPr>
        <w:t>。</w:t>
      </w:r>
    </w:p>
    <w:p>
      <w:pPr>
        <w:spacing w:line="420" w:lineRule="exact"/>
        <w:jc w:val="left"/>
        <w:rPr>
          <w:rFonts w:ascii="宋体"/>
          <w:b/>
          <w:sz w:val="24"/>
          <w:szCs w:val="24"/>
        </w:rPr>
      </w:pPr>
      <w:r>
        <w:rPr>
          <w:rFonts w:hint="eastAsia" w:ascii="宋体" w:hAnsi="宋体"/>
          <w:b/>
          <w:sz w:val="24"/>
          <w:szCs w:val="24"/>
        </w:rPr>
        <w:t>四、投标文件</w:t>
      </w:r>
    </w:p>
    <w:p>
      <w:pPr>
        <w:spacing w:line="420" w:lineRule="exact"/>
        <w:ind w:firstLine="465"/>
        <w:jc w:val="left"/>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4.1投标文件组成</w:t>
      </w:r>
    </w:p>
    <w:p>
      <w:pPr>
        <w:spacing w:line="420" w:lineRule="exact"/>
        <w:ind w:firstLine="480" w:firstLineChars="200"/>
        <w:jc w:val="left"/>
        <w:rPr>
          <w:rFonts w:hint="eastAsia" w:ascii="宋体" w:hAnsi="宋体"/>
          <w:sz w:val="24"/>
          <w:szCs w:val="24"/>
          <w:u w:val="double"/>
        </w:rPr>
      </w:pPr>
      <w:r>
        <w:rPr>
          <w:rFonts w:hint="eastAsia" w:ascii="宋体" w:hAnsi="宋体"/>
          <w:sz w:val="24"/>
          <w:szCs w:val="24"/>
        </w:rPr>
        <w:t>为保证投标书的规范性及统一性，投标人必须按规定的目录编写投标书。实际响应中如有必要，应由投标人对本目录未涉及的内容予以补充。</w:t>
      </w:r>
      <w:r>
        <w:rPr>
          <w:rFonts w:hint="eastAsia" w:ascii="宋体" w:hAnsi="宋体"/>
          <w:sz w:val="24"/>
          <w:szCs w:val="24"/>
          <w:u w:val="double"/>
        </w:rPr>
        <w:t>投标文件应字迹清楚、内容齐全、不得涂改。如有修改，修改处须有法定代表人或其授权代表人印章。</w:t>
      </w:r>
    </w:p>
    <w:p>
      <w:pPr>
        <w:numPr>
          <w:ilvl w:val="0"/>
          <w:numId w:val="3"/>
        </w:numPr>
        <w:spacing w:line="420" w:lineRule="exact"/>
        <w:ind w:firstLine="480" w:firstLineChars="200"/>
        <w:jc w:val="left"/>
        <w:rPr>
          <w:rFonts w:hint="eastAsia" w:ascii="宋体"/>
          <w:sz w:val="24"/>
          <w:szCs w:val="24"/>
        </w:rPr>
      </w:pPr>
      <w:r>
        <w:rPr>
          <w:rFonts w:hint="eastAsia" w:ascii="宋体" w:hAnsi="宋体"/>
          <w:sz w:val="24"/>
          <w:szCs w:val="24"/>
        </w:rPr>
        <w:t>投标函</w:t>
      </w:r>
    </w:p>
    <w:p>
      <w:pPr>
        <w:numPr>
          <w:ilvl w:val="0"/>
          <w:numId w:val="0"/>
        </w:numPr>
        <w:spacing w:line="420" w:lineRule="exact"/>
        <w:ind w:firstLine="480" w:firstLineChars="200"/>
        <w:jc w:val="left"/>
        <w:rPr>
          <w:rFonts w:hint="eastAsia" w:asci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2</w:t>
      </w:r>
      <w:r>
        <w:rPr>
          <w:rFonts w:hint="eastAsia" w:ascii="宋体" w:hAnsi="宋体"/>
          <w:color w:val="auto"/>
          <w:sz w:val="24"/>
          <w:szCs w:val="24"/>
          <w:lang w:eastAsia="zh-CN"/>
        </w:rPr>
        <w:t>）</w:t>
      </w:r>
      <w:r>
        <w:rPr>
          <w:rFonts w:hint="eastAsia" w:ascii="宋体" w:hAnsi="宋体"/>
          <w:color w:val="auto"/>
          <w:sz w:val="24"/>
          <w:szCs w:val="24"/>
        </w:rPr>
        <w:t>授权委托书，法人、被委托人身份证复印件</w:t>
      </w:r>
      <w:r>
        <w:rPr>
          <w:rFonts w:hint="eastAsia" w:ascii="宋体" w:hAnsi="宋体"/>
          <w:color w:val="auto"/>
          <w:sz w:val="24"/>
          <w:szCs w:val="24"/>
          <w:lang w:eastAsia="zh-CN"/>
        </w:rPr>
        <w:t>（复印件须</w:t>
      </w:r>
      <w:r>
        <w:rPr>
          <w:rFonts w:hint="eastAsia" w:ascii="宋体" w:hAnsi="宋体"/>
          <w:color w:val="auto"/>
          <w:sz w:val="24"/>
          <w:szCs w:val="24"/>
        </w:rPr>
        <w:t>加盖</w:t>
      </w:r>
      <w:r>
        <w:rPr>
          <w:rFonts w:hint="eastAsia" w:ascii="宋体" w:hAnsi="宋体"/>
          <w:color w:val="auto"/>
          <w:sz w:val="24"/>
          <w:szCs w:val="24"/>
          <w:lang w:eastAsia="zh-CN"/>
        </w:rPr>
        <w:t>鲜</w:t>
      </w:r>
      <w:r>
        <w:rPr>
          <w:rFonts w:hint="eastAsia" w:ascii="宋体" w:hAnsi="宋体"/>
          <w:color w:val="auto"/>
          <w:sz w:val="24"/>
          <w:szCs w:val="24"/>
        </w:rPr>
        <w:t>章</w:t>
      </w:r>
      <w:r>
        <w:rPr>
          <w:rFonts w:hint="eastAsia" w:ascii="宋体" w:hAnsi="宋体"/>
          <w:color w:val="auto"/>
          <w:sz w:val="24"/>
          <w:szCs w:val="24"/>
          <w:lang w:eastAsia="zh-CN"/>
        </w:rPr>
        <w:t>）</w:t>
      </w:r>
    </w:p>
    <w:p>
      <w:pPr>
        <w:spacing w:line="420" w:lineRule="exact"/>
        <w:ind w:firstLine="480" w:firstLineChars="200"/>
        <w:jc w:val="left"/>
        <w:rPr>
          <w:rFonts w:hint="eastAsia" w:asci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3</w:t>
      </w:r>
      <w:r>
        <w:rPr>
          <w:rFonts w:hint="eastAsia" w:ascii="宋体" w:hAnsi="宋体"/>
          <w:color w:val="auto"/>
          <w:sz w:val="24"/>
          <w:szCs w:val="24"/>
        </w:rPr>
        <w:t>）投标公司资格证明文件</w:t>
      </w:r>
    </w:p>
    <w:p>
      <w:pPr>
        <w:spacing w:line="420" w:lineRule="exact"/>
        <w:ind w:firstLine="480" w:firstLineChars="200"/>
        <w:jc w:val="left"/>
        <w:rPr>
          <w:rFonts w:hint="eastAsia" w:ascii="宋体" w:hAnsi="宋体"/>
          <w:color w:val="auto"/>
          <w:sz w:val="24"/>
          <w:szCs w:val="24"/>
          <w:lang w:eastAsia="zh-CN"/>
        </w:rPr>
      </w:pPr>
      <w:r>
        <w:rPr>
          <w:rFonts w:hint="eastAsia" w:ascii="宋体" w:hAnsi="宋体"/>
          <w:color w:val="auto"/>
          <w:sz w:val="24"/>
          <w:szCs w:val="24"/>
        </w:rPr>
        <w:t>资格证明文件（必需资料）：三证合一的营业执照原件（复印件须加盖</w:t>
      </w:r>
      <w:r>
        <w:rPr>
          <w:rFonts w:hint="eastAsia" w:ascii="宋体" w:hAnsi="宋体"/>
          <w:color w:val="auto"/>
          <w:sz w:val="24"/>
          <w:szCs w:val="24"/>
          <w:lang w:eastAsia="zh-CN"/>
        </w:rPr>
        <w:t>鲜</w:t>
      </w:r>
      <w:r>
        <w:rPr>
          <w:rFonts w:hint="eastAsia" w:ascii="宋体" w:hAnsi="宋体"/>
          <w:color w:val="auto"/>
          <w:sz w:val="24"/>
          <w:szCs w:val="24"/>
        </w:rPr>
        <w:t>章、工商部门的年检记录应当清晰可辨）、经营范围内需包含建筑工程施工或建筑工程装修等内容</w:t>
      </w:r>
      <w:r>
        <w:rPr>
          <w:rFonts w:hint="eastAsia" w:ascii="宋体" w:hAnsi="宋体"/>
          <w:color w:val="auto"/>
          <w:sz w:val="24"/>
          <w:szCs w:val="24"/>
          <w:lang w:eastAsia="zh-CN"/>
        </w:rPr>
        <w:t>，</w:t>
      </w:r>
      <w:r>
        <w:rPr>
          <w:rFonts w:hint="eastAsia" w:ascii="宋体" w:hAnsi="宋体"/>
          <w:color w:val="auto"/>
          <w:sz w:val="24"/>
          <w:szCs w:val="24"/>
        </w:rPr>
        <w:t>投标人认为需提供的其他证明资料</w:t>
      </w:r>
      <w:r>
        <w:rPr>
          <w:rFonts w:hint="eastAsia" w:ascii="宋体" w:hAnsi="宋体"/>
          <w:color w:val="auto"/>
          <w:sz w:val="24"/>
          <w:szCs w:val="24"/>
          <w:lang w:eastAsia="zh-CN"/>
        </w:rPr>
        <w:t>。</w:t>
      </w:r>
    </w:p>
    <w:p>
      <w:pPr>
        <w:spacing w:line="420" w:lineRule="exact"/>
        <w:ind w:firstLine="480" w:firstLineChars="200"/>
        <w:jc w:val="left"/>
        <w:rPr>
          <w:rFonts w:hint="eastAsia"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4</w:t>
      </w:r>
      <w:r>
        <w:rPr>
          <w:rFonts w:hint="eastAsia" w:ascii="宋体" w:hAnsi="宋体"/>
          <w:color w:val="auto"/>
          <w:sz w:val="24"/>
          <w:szCs w:val="24"/>
          <w:lang w:eastAsia="zh-CN"/>
        </w:rPr>
        <w:t>）</w:t>
      </w:r>
      <w:r>
        <w:rPr>
          <w:rFonts w:hint="eastAsia" w:ascii="宋体" w:hAnsi="宋体"/>
          <w:color w:val="auto"/>
          <w:sz w:val="24"/>
          <w:szCs w:val="24"/>
        </w:rPr>
        <w:t>已完成类似项目业绩表</w:t>
      </w:r>
    </w:p>
    <w:p>
      <w:pPr>
        <w:spacing w:line="420" w:lineRule="exact"/>
        <w:ind w:firstLine="480" w:firstLineChars="200"/>
        <w:jc w:val="left"/>
        <w:rPr>
          <w:rFonts w:hint="eastAsia"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5</w:t>
      </w:r>
      <w:r>
        <w:rPr>
          <w:rFonts w:hint="eastAsia" w:ascii="宋体" w:hAnsi="宋体"/>
          <w:color w:val="auto"/>
          <w:sz w:val="24"/>
          <w:szCs w:val="24"/>
          <w:lang w:eastAsia="zh-CN"/>
        </w:rPr>
        <w:t>）承包方</w:t>
      </w:r>
      <w:r>
        <w:rPr>
          <w:rFonts w:hint="eastAsia" w:ascii="宋体" w:hAnsi="宋体"/>
          <w:color w:val="auto"/>
          <w:sz w:val="24"/>
          <w:szCs w:val="24"/>
        </w:rPr>
        <w:t>认为有必要提供的其它材料</w:t>
      </w:r>
    </w:p>
    <w:p>
      <w:pPr>
        <w:spacing w:line="420" w:lineRule="exact"/>
        <w:ind w:firstLine="480" w:firstLineChars="200"/>
        <w:jc w:val="left"/>
        <w:rPr>
          <w:rFonts w:hint="eastAsia" w:ascii="宋体" w:hAnsi="宋体"/>
          <w:color w:val="auto"/>
          <w:sz w:val="24"/>
          <w:szCs w:val="24"/>
        </w:rPr>
      </w:pPr>
      <w:r>
        <w:rPr>
          <w:rFonts w:hint="eastAsia" w:ascii="宋体" w:hAnsi="宋体"/>
          <w:color w:val="auto"/>
          <w:sz w:val="24"/>
          <w:szCs w:val="24"/>
          <w:lang w:val="en-US" w:eastAsia="zh-CN"/>
        </w:rPr>
        <w:t>（6）</w:t>
      </w:r>
      <w:r>
        <w:rPr>
          <w:rFonts w:hint="eastAsia" w:ascii="宋体" w:hAnsi="宋体"/>
          <w:color w:val="auto"/>
          <w:sz w:val="24"/>
          <w:szCs w:val="24"/>
        </w:rPr>
        <w:t>工程质量目标及保证措施</w:t>
      </w:r>
      <w:r>
        <w:rPr>
          <w:rFonts w:hint="eastAsia" w:ascii="宋体" w:hAnsi="宋体"/>
          <w:color w:val="auto"/>
          <w:sz w:val="24"/>
          <w:szCs w:val="24"/>
          <w:lang w:eastAsia="zh-CN"/>
        </w:rPr>
        <w:t>（有维保</w:t>
      </w:r>
      <w:r>
        <w:rPr>
          <w:rFonts w:hint="eastAsia" w:ascii="宋体" w:hAnsi="宋体"/>
          <w:color w:val="auto"/>
          <w:sz w:val="24"/>
          <w:szCs w:val="24"/>
        </w:rPr>
        <w:t>需求时，投标方需在</w:t>
      </w:r>
      <w:r>
        <w:rPr>
          <w:rFonts w:hint="eastAsia" w:ascii="宋体" w:hAnsi="宋体"/>
          <w:color w:val="auto"/>
          <w:sz w:val="24"/>
          <w:szCs w:val="24"/>
          <w:lang w:val="en-US" w:eastAsia="zh-CN"/>
        </w:rPr>
        <w:t>6小时</w:t>
      </w:r>
      <w:r>
        <w:rPr>
          <w:rFonts w:hint="eastAsia" w:ascii="宋体" w:hAnsi="宋体"/>
          <w:color w:val="auto"/>
          <w:sz w:val="24"/>
          <w:szCs w:val="24"/>
        </w:rPr>
        <w:t>内给予响应</w:t>
      </w:r>
      <w:r>
        <w:rPr>
          <w:rFonts w:hint="eastAsia" w:ascii="宋体" w:hAnsi="宋体"/>
          <w:color w:val="auto"/>
          <w:sz w:val="24"/>
          <w:szCs w:val="24"/>
          <w:lang w:eastAsia="zh-CN"/>
        </w:rPr>
        <w:t>。</w:t>
      </w:r>
      <w:r>
        <w:rPr>
          <w:rFonts w:hint="eastAsia" w:ascii="宋体" w:hAnsi="宋体"/>
          <w:color w:val="auto"/>
          <w:sz w:val="24"/>
          <w:szCs w:val="24"/>
        </w:rPr>
        <w:t>）</w:t>
      </w:r>
    </w:p>
    <w:p>
      <w:pPr>
        <w:spacing w:line="420" w:lineRule="exact"/>
        <w:ind w:firstLine="480" w:firstLineChars="200"/>
        <w:jc w:val="left"/>
        <w:rPr>
          <w:rFonts w:hint="eastAsia" w:ascii="宋体" w:hAnsi="宋体" w:eastAsia="宋体"/>
          <w:color w:val="auto"/>
          <w:sz w:val="24"/>
          <w:szCs w:val="24"/>
          <w:lang w:eastAsia="zh-CN"/>
        </w:rPr>
      </w:pPr>
      <w:r>
        <w:rPr>
          <w:rFonts w:hint="eastAsia" w:ascii="宋体" w:hAnsi="宋体"/>
          <w:color w:val="auto"/>
          <w:sz w:val="24"/>
          <w:szCs w:val="24"/>
          <w:lang w:val="en-US" w:eastAsia="zh-CN"/>
        </w:rPr>
        <w:t>（7）</w:t>
      </w:r>
      <w:r>
        <w:rPr>
          <w:rFonts w:hint="eastAsia" w:ascii="宋体" w:hAnsi="宋体"/>
          <w:color w:val="auto"/>
          <w:sz w:val="24"/>
          <w:szCs w:val="24"/>
        </w:rPr>
        <w:t>工期目标</w:t>
      </w:r>
      <w:r>
        <w:rPr>
          <w:rFonts w:hint="eastAsia" w:ascii="宋体" w:hAnsi="宋体"/>
          <w:color w:val="auto"/>
          <w:sz w:val="24"/>
          <w:szCs w:val="24"/>
          <w:lang w:eastAsia="zh-CN"/>
        </w:rPr>
        <w:t>保障</w:t>
      </w:r>
      <w:r>
        <w:rPr>
          <w:rFonts w:hint="eastAsia" w:ascii="宋体" w:hAnsi="宋体"/>
          <w:color w:val="auto"/>
          <w:sz w:val="24"/>
          <w:szCs w:val="24"/>
        </w:rPr>
        <w:t>及保证措施</w:t>
      </w:r>
      <w:r>
        <w:rPr>
          <w:rFonts w:hint="eastAsia" w:ascii="宋体" w:hAnsi="宋体"/>
          <w:color w:val="auto"/>
          <w:sz w:val="24"/>
          <w:szCs w:val="24"/>
          <w:lang w:eastAsia="zh-CN"/>
        </w:rPr>
        <w:t>（要求提供较准确的施工工期规划报告，若未按施工工期规划施工时须向发包方以书面形式进行反馈，甲方同意后顺延工期）</w:t>
      </w:r>
    </w:p>
    <w:p>
      <w:pPr>
        <w:spacing w:line="420" w:lineRule="exact"/>
        <w:ind w:firstLine="480" w:firstLineChars="200"/>
        <w:jc w:val="left"/>
        <w:rPr>
          <w:rFonts w:hint="eastAsia" w:ascii="宋体" w:hAnsi="宋体"/>
          <w:color w:val="auto"/>
          <w:sz w:val="24"/>
          <w:szCs w:val="24"/>
        </w:rPr>
      </w:pPr>
      <w:r>
        <w:rPr>
          <w:rFonts w:hint="eastAsia" w:ascii="宋体" w:hAnsi="宋体"/>
          <w:color w:val="auto"/>
          <w:sz w:val="24"/>
          <w:szCs w:val="24"/>
          <w:lang w:val="en-US" w:eastAsia="zh-CN"/>
        </w:rPr>
        <w:t>（8）</w:t>
      </w:r>
      <w:r>
        <w:rPr>
          <w:rFonts w:hint="eastAsia" w:ascii="宋体" w:hAnsi="宋体"/>
          <w:color w:val="auto"/>
          <w:sz w:val="24"/>
          <w:szCs w:val="24"/>
        </w:rPr>
        <w:t>安全生产、文明施工</w:t>
      </w:r>
      <w:r>
        <w:rPr>
          <w:rFonts w:hint="eastAsia" w:ascii="宋体" w:hAnsi="宋体"/>
          <w:color w:val="auto"/>
          <w:sz w:val="24"/>
          <w:szCs w:val="24"/>
          <w:lang w:eastAsia="zh-CN"/>
        </w:rPr>
        <w:t>安全承诺书（</w:t>
      </w:r>
      <w:r>
        <w:rPr>
          <w:rFonts w:hint="eastAsia" w:ascii="宋体" w:hAnsi="宋体"/>
          <w:color w:val="auto"/>
          <w:sz w:val="24"/>
          <w:szCs w:val="24"/>
        </w:rPr>
        <w:t>施工安全承诺书，施工期间</w:t>
      </w:r>
      <w:r>
        <w:rPr>
          <w:rFonts w:hint="eastAsia" w:ascii="宋体" w:hAnsi="宋体"/>
          <w:color w:val="auto"/>
          <w:sz w:val="24"/>
          <w:szCs w:val="24"/>
          <w:lang w:eastAsia="zh-CN"/>
        </w:rPr>
        <w:t>承包方</w:t>
      </w:r>
      <w:r>
        <w:rPr>
          <w:rFonts w:hint="eastAsia" w:ascii="宋体" w:hAnsi="宋体"/>
          <w:color w:val="auto"/>
          <w:sz w:val="24"/>
          <w:szCs w:val="24"/>
        </w:rPr>
        <w:t>需对施工材料、施工人员、施工现场、垃圾清运等做好安全管理，工程建设施工期间发生任何安全责任事故，</w:t>
      </w:r>
      <w:r>
        <w:rPr>
          <w:rFonts w:hint="eastAsia" w:ascii="宋体" w:hAnsi="宋体"/>
          <w:color w:val="auto"/>
          <w:sz w:val="24"/>
          <w:szCs w:val="24"/>
          <w:lang w:eastAsia="zh-CN"/>
        </w:rPr>
        <w:t>均</w:t>
      </w:r>
      <w:r>
        <w:rPr>
          <w:rFonts w:hint="eastAsia" w:ascii="宋体" w:hAnsi="宋体"/>
          <w:color w:val="auto"/>
          <w:sz w:val="24"/>
          <w:szCs w:val="24"/>
        </w:rPr>
        <w:t>由</w:t>
      </w:r>
      <w:r>
        <w:rPr>
          <w:rFonts w:hint="eastAsia" w:ascii="宋体" w:hAnsi="宋体"/>
          <w:color w:val="auto"/>
          <w:sz w:val="24"/>
          <w:szCs w:val="24"/>
          <w:lang w:eastAsia="zh-CN"/>
        </w:rPr>
        <w:t>承包</w:t>
      </w:r>
      <w:r>
        <w:rPr>
          <w:rFonts w:hint="eastAsia" w:ascii="宋体" w:hAnsi="宋体"/>
          <w:color w:val="auto"/>
          <w:sz w:val="24"/>
          <w:szCs w:val="24"/>
        </w:rPr>
        <w:t>方</w:t>
      </w:r>
      <w:r>
        <w:rPr>
          <w:rFonts w:hint="eastAsia" w:ascii="宋体" w:hAnsi="宋体"/>
          <w:color w:val="auto"/>
          <w:sz w:val="24"/>
          <w:szCs w:val="24"/>
          <w:lang w:eastAsia="zh-CN"/>
        </w:rPr>
        <w:t>承担）</w:t>
      </w:r>
    </w:p>
    <w:p>
      <w:pPr>
        <w:spacing w:line="420" w:lineRule="exact"/>
        <w:ind w:firstLine="480" w:firstLineChars="200"/>
        <w:jc w:val="left"/>
        <w:rPr>
          <w:rFonts w:hint="eastAsia"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9</w:t>
      </w:r>
      <w:r>
        <w:rPr>
          <w:rFonts w:hint="eastAsia" w:ascii="宋体" w:hAnsi="宋体"/>
          <w:color w:val="auto"/>
          <w:sz w:val="24"/>
          <w:szCs w:val="24"/>
          <w:lang w:eastAsia="zh-CN"/>
        </w:rPr>
        <w:t>）</w:t>
      </w:r>
      <w:r>
        <w:rPr>
          <w:rFonts w:hint="eastAsia" w:ascii="宋体" w:hAnsi="宋体"/>
          <w:color w:val="auto"/>
          <w:sz w:val="24"/>
          <w:szCs w:val="24"/>
        </w:rPr>
        <w:t>施工组织设计、工程进度图表等内容。</w:t>
      </w:r>
    </w:p>
    <w:p>
      <w:pPr>
        <w:spacing w:line="420" w:lineRule="exact"/>
        <w:ind w:firstLine="480" w:firstLineChars="200"/>
        <w:jc w:val="left"/>
        <w:rPr>
          <w:rFonts w:hint="eastAsia" w:ascii="宋体" w:hAnsi="宋体" w:eastAsia="宋体"/>
          <w:color w:val="auto"/>
          <w:sz w:val="24"/>
          <w:szCs w:val="24"/>
          <w:lang w:eastAsia="zh-CN"/>
        </w:rPr>
      </w:pPr>
      <w:r>
        <w:rPr>
          <w:rFonts w:hint="eastAsia" w:ascii="宋体" w:hAnsi="宋体"/>
          <w:color w:val="auto"/>
          <w:sz w:val="24"/>
          <w:szCs w:val="24"/>
          <w:lang w:eastAsia="zh-CN"/>
        </w:rPr>
        <w:t>（</w:t>
      </w:r>
      <w:r>
        <w:rPr>
          <w:rFonts w:hint="eastAsia" w:ascii="宋体" w:hAnsi="宋体"/>
          <w:color w:val="auto"/>
          <w:sz w:val="24"/>
          <w:szCs w:val="24"/>
          <w:lang w:val="en-US" w:eastAsia="zh-CN"/>
        </w:rPr>
        <w:t>10</w:t>
      </w:r>
      <w:r>
        <w:rPr>
          <w:rFonts w:hint="eastAsia" w:ascii="宋体" w:hAnsi="宋体"/>
          <w:color w:val="auto"/>
          <w:sz w:val="24"/>
          <w:szCs w:val="24"/>
          <w:lang w:eastAsia="zh-CN"/>
        </w:rPr>
        <w:t>）环保施工材料证明文件。</w:t>
      </w:r>
    </w:p>
    <w:p>
      <w:pPr>
        <w:spacing w:line="420" w:lineRule="exact"/>
        <w:ind w:firstLine="465"/>
        <w:jc w:val="left"/>
        <w:rPr>
          <w:rFonts w:hint="eastAsia" w:ascii="宋体" w:hAnsi="宋体"/>
          <w:color w:val="auto"/>
          <w:sz w:val="24"/>
          <w:szCs w:val="24"/>
          <w:lang w:val="en-US" w:eastAsia="zh-CN"/>
        </w:rPr>
      </w:pPr>
      <w:r>
        <w:rPr>
          <w:rFonts w:hint="eastAsia" w:ascii="宋体" w:hAnsi="宋体"/>
          <w:color w:val="auto"/>
          <w:sz w:val="24"/>
          <w:szCs w:val="24"/>
          <w:lang w:val="en-US" w:eastAsia="zh-CN"/>
        </w:rPr>
        <w:t>4.2投标文件的密封和递交</w:t>
      </w:r>
    </w:p>
    <w:p>
      <w:pPr>
        <w:spacing w:line="360" w:lineRule="exact"/>
        <w:ind w:firstLine="480" w:firstLineChars="200"/>
        <w:rPr>
          <w:rFonts w:hint="eastAsia"/>
          <w:color w:val="auto"/>
          <w:sz w:val="24"/>
          <w:szCs w:val="24"/>
        </w:rPr>
      </w:pPr>
      <w:r>
        <w:rPr>
          <w:rFonts w:hint="eastAsia"/>
          <w:color w:val="auto"/>
          <w:sz w:val="24"/>
          <w:szCs w:val="24"/>
        </w:rPr>
        <w:t>（1）</w:t>
      </w:r>
      <w:r>
        <w:rPr>
          <w:rFonts w:hint="eastAsia"/>
          <w:color w:val="auto"/>
          <w:sz w:val="24"/>
          <w:szCs w:val="24"/>
          <w:lang w:eastAsia="zh-CN"/>
        </w:rPr>
        <w:t>投标</w:t>
      </w:r>
      <w:r>
        <w:rPr>
          <w:rFonts w:hint="eastAsia"/>
          <w:color w:val="auto"/>
          <w:sz w:val="24"/>
          <w:szCs w:val="24"/>
        </w:rPr>
        <w:t>文件一式</w:t>
      </w:r>
      <w:r>
        <w:rPr>
          <w:rFonts w:hint="eastAsia"/>
          <w:color w:val="auto"/>
          <w:sz w:val="24"/>
          <w:szCs w:val="24"/>
          <w:lang w:eastAsia="zh-CN"/>
        </w:rPr>
        <w:t>壹</w:t>
      </w:r>
      <w:r>
        <w:rPr>
          <w:rFonts w:hint="eastAsia"/>
          <w:color w:val="auto"/>
          <w:sz w:val="24"/>
          <w:szCs w:val="24"/>
        </w:rPr>
        <w:t>份，密封，文件内所有复印件必须盖</w:t>
      </w:r>
      <w:r>
        <w:rPr>
          <w:rFonts w:hint="eastAsia"/>
          <w:color w:val="auto"/>
          <w:sz w:val="24"/>
          <w:szCs w:val="24"/>
          <w:lang w:eastAsia="zh-CN"/>
        </w:rPr>
        <w:t>鲜</w:t>
      </w:r>
      <w:r>
        <w:rPr>
          <w:rFonts w:hint="eastAsia"/>
          <w:color w:val="auto"/>
          <w:sz w:val="24"/>
          <w:szCs w:val="24"/>
        </w:rPr>
        <w:t>章，参加</w:t>
      </w:r>
      <w:r>
        <w:rPr>
          <w:rFonts w:hint="eastAsia"/>
          <w:color w:val="auto"/>
          <w:sz w:val="24"/>
          <w:szCs w:val="24"/>
          <w:lang w:eastAsia="zh-CN"/>
        </w:rPr>
        <w:t>谈判</w:t>
      </w:r>
      <w:r>
        <w:rPr>
          <w:rFonts w:hint="eastAsia"/>
          <w:color w:val="auto"/>
          <w:sz w:val="24"/>
          <w:szCs w:val="24"/>
        </w:rPr>
        <w:t>单位无论是否中标</w:t>
      </w:r>
      <w:r>
        <w:rPr>
          <w:rFonts w:hint="eastAsia"/>
          <w:color w:val="auto"/>
          <w:sz w:val="24"/>
          <w:szCs w:val="24"/>
          <w:lang w:eastAsia="zh-CN"/>
        </w:rPr>
        <w:t>投标</w:t>
      </w:r>
      <w:r>
        <w:rPr>
          <w:rFonts w:hint="eastAsia"/>
          <w:color w:val="auto"/>
          <w:sz w:val="24"/>
          <w:szCs w:val="24"/>
        </w:rPr>
        <w:t>文件一概不退</w:t>
      </w:r>
      <w:r>
        <w:rPr>
          <w:rFonts w:hint="eastAsia"/>
          <w:color w:val="auto"/>
          <w:sz w:val="24"/>
          <w:szCs w:val="24"/>
          <w:lang w:eastAsia="zh-CN"/>
        </w:rPr>
        <w:t>（除项目设计效果图）</w:t>
      </w:r>
      <w:r>
        <w:rPr>
          <w:rFonts w:hint="eastAsia"/>
          <w:color w:val="auto"/>
          <w:sz w:val="24"/>
          <w:szCs w:val="24"/>
        </w:rPr>
        <w:t>。</w:t>
      </w:r>
    </w:p>
    <w:p>
      <w:pPr>
        <w:spacing w:line="360" w:lineRule="exact"/>
        <w:ind w:firstLine="480" w:firstLineChars="200"/>
        <w:rPr>
          <w:rFonts w:hint="eastAsia"/>
          <w:color w:val="auto"/>
          <w:sz w:val="24"/>
          <w:szCs w:val="24"/>
        </w:rPr>
      </w:pPr>
      <w:r>
        <w:rPr>
          <w:rFonts w:hint="eastAsia"/>
          <w:color w:val="auto"/>
          <w:sz w:val="24"/>
          <w:szCs w:val="24"/>
        </w:rPr>
        <w:t>（2）封袋上应写明参加</w:t>
      </w:r>
      <w:r>
        <w:rPr>
          <w:rFonts w:hint="eastAsia"/>
          <w:color w:val="auto"/>
          <w:sz w:val="24"/>
          <w:szCs w:val="24"/>
          <w:lang w:eastAsia="zh-CN"/>
        </w:rPr>
        <w:t>谈判</w:t>
      </w:r>
      <w:r>
        <w:rPr>
          <w:rFonts w:hint="eastAsia"/>
          <w:color w:val="auto"/>
          <w:sz w:val="24"/>
          <w:szCs w:val="24"/>
        </w:rPr>
        <w:t>的单位名称、项目名称、签封时间等。</w:t>
      </w:r>
    </w:p>
    <w:p>
      <w:pPr>
        <w:spacing w:line="360" w:lineRule="exact"/>
        <w:ind w:firstLine="480" w:firstLineChars="200"/>
        <w:rPr>
          <w:rFonts w:hint="eastAsia"/>
          <w:color w:val="auto"/>
          <w:sz w:val="24"/>
          <w:szCs w:val="24"/>
        </w:rPr>
      </w:pPr>
      <w:r>
        <w:rPr>
          <w:rFonts w:hint="eastAsia"/>
          <w:color w:val="auto"/>
          <w:sz w:val="24"/>
          <w:szCs w:val="24"/>
        </w:rPr>
        <w:t>（3）所有</w:t>
      </w:r>
      <w:r>
        <w:rPr>
          <w:rFonts w:hint="eastAsia"/>
          <w:color w:val="auto"/>
          <w:sz w:val="24"/>
          <w:szCs w:val="24"/>
          <w:lang w:eastAsia="zh-CN"/>
        </w:rPr>
        <w:t>投标</w:t>
      </w:r>
      <w:r>
        <w:rPr>
          <w:rFonts w:hint="eastAsia"/>
          <w:color w:val="auto"/>
          <w:sz w:val="24"/>
          <w:szCs w:val="24"/>
        </w:rPr>
        <w:t>文件都必须在封袋骑缝处加盖单位</w:t>
      </w:r>
      <w:r>
        <w:rPr>
          <w:rFonts w:hint="eastAsia"/>
          <w:color w:val="auto"/>
          <w:sz w:val="24"/>
          <w:szCs w:val="24"/>
          <w:lang w:eastAsia="zh-CN"/>
        </w:rPr>
        <w:t>鲜</w:t>
      </w:r>
      <w:r>
        <w:rPr>
          <w:rFonts w:hint="eastAsia"/>
          <w:color w:val="auto"/>
          <w:sz w:val="24"/>
          <w:szCs w:val="24"/>
        </w:rPr>
        <w:t>章。</w:t>
      </w:r>
    </w:p>
    <w:p>
      <w:pPr>
        <w:spacing w:line="360" w:lineRule="exact"/>
        <w:ind w:firstLine="480" w:firstLineChars="200"/>
        <w:rPr>
          <w:rFonts w:hint="eastAsia"/>
          <w:color w:val="auto"/>
          <w:sz w:val="24"/>
          <w:szCs w:val="24"/>
        </w:rPr>
      </w:pPr>
      <w:r>
        <w:rPr>
          <w:rFonts w:hint="eastAsia"/>
          <w:color w:val="auto"/>
          <w:sz w:val="24"/>
          <w:szCs w:val="24"/>
        </w:rPr>
        <w:t>（4）参加</w:t>
      </w:r>
      <w:r>
        <w:rPr>
          <w:rFonts w:hint="eastAsia"/>
          <w:color w:val="auto"/>
          <w:sz w:val="24"/>
          <w:szCs w:val="24"/>
          <w:lang w:eastAsia="zh-CN"/>
        </w:rPr>
        <w:t>谈判</w:t>
      </w:r>
      <w:r>
        <w:rPr>
          <w:rFonts w:hint="eastAsia"/>
          <w:color w:val="auto"/>
          <w:sz w:val="24"/>
          <w:szCs w:val="24"/>
        </w:rPr>
        <w:t>单位未按上述规定提交的谈判响应文件其谈判响应文件将被拒绝。</w:t>
      </w:r>
    </w:p>
    <w:p>
      <w:pPr>
        <w:spacing w:line="360" w:lineRule="auto"/>
        <w:ind w:firstLine="480" w:firstLineChars="200"/>
        <w:rPr>
          <w:color w:val="auto"/>
          <w:sz w:val="24"/>
        </w:rPr>
      </w:pPr>
      <w:r>
        <w:rPr>
          <w:rFonts w:hint="eastAsia"/>
          <w:color w:val="auto"/>
          <w:sz w:val="24"/>
          <w:szCs w:val="24"/>
          <w:lang w:eastAsia="zh-CN"/>
        </w:rPr>
        <w:t>（</w:t>
      </w:r>
      <w:r>
        <w:rPr>
          <w:rFonts w:hint="eastAsia"/>
          <w:color w:val="auto"/>
          <w:sz w:val="24"/>
          <w:szCs w:val="24"/>
          <w:lang w:val="en-US" w:eastAsia="zh-CN"/>
        </w:rPr>
        <w:t>5</w:t>
      </w:r>
      <w:r>
        <w:rPr>
          <w:rFonts w:hint="eastAsia"/>
          <w:color w:val="auto"/>
          <w:sz w:val="24"/>
          <w:szCs w:val="24"/>
          <w:lang w:eastAsia="zh-CN"/>
        </w:rPr>
        <w:t>）</w:t>
      </w:r>
      <w:r>
        <w:rPr>
          <w:rFonts w:hint="eastAsia"/>
          <w:color w:val="auto"/>
          <w:sz w:val="24"/>
        </w:rPr>
        <w:t>投标文件的修改和撤回</w:t>
      </w:r>
    </w:p>
    <w:p>
      <w:pPr>
        <w:spacing w:line="360" w:lineRule="auto"/>
        <w:ind w:firstLine="480" w:firstLineChars="200"/>
        <w:rPr>
          <w:rFonts w:hint="eastAsia"/>
          <w:color w:val="auto"/>
          <w:sz w:val="24"/>
        </w:rPr>
      </w:pPr>
      <w:r>
        <w:rPr>
          <w:rFonts w:hint="eastAsia"/>
          <w:color w:val="auto"/>
          <w:sz w:val="24"/>
        </w:rPr>
        <w:t>投标截止时间后投标文件不得修改。投标截止时间前</w:t>
      </w:r>
      <w:r>
        <w:rPr>
          <w:rFonts w:hint="eastAsia"/>
          <w:color w:val="auto"/>
          <w:sz w:val="24"/>
          <w:lang w:eastAsia="zh-CN"/>
        </w:rPr>
        <w:t>投标方</w:t>
      </w:r>
      <w:r>
        <w:rPr>
          <w:rFonts w:hint="eastAsia"/>
          <w:color w:val="auto"/>
          <w:sz w:val="24"/>
        </w:rPr>
        <w:t>可以撤标，但在投标截止时间后不允许撤标。</w:t>
      </w:r>
    </w:p>
    <w:p>
      <w:pPr>
        <w:spacing w:line="360" w:lineRule="exact"/>
        <w:ind w:firstLine="480" w:firstLineChars="200"/>
        <w:rPr>
          <w:rFonts w:hint="eastAsia"/>
          <w:color w:val="auto"/>
          <w:sz w:val="24"/>
          <w:szCs w:val="24"/>
        </w:rPr>
      </w:pPr>
      <w:r>
        <w:rPr>
          <w:rFonts w:hint="eastAsia"/>
          <w:color w:val="auto"/>
          <w:sz w:val="24"/>
          <w:szCs w:val="24"/>
          <w:lang w:val="en-US" w:eastAsia="zh-CN"/>
        </w:rPr>
        <w:t>4.3</w:t>
      </w:r>
      <w:r>
        <w:rPr>
          <w:rFonts w:hint="eastAsia"/>
          <w:color w:val="auto"/>
          <w:sz w:val="24"/>
          <w:szCs w:val="24"/>
          <w:lang w:eastAsia="zh-CN"/>
        </w:rPr>
        <w:t>投标</w:t>
      </w:r>
      <w:r>
        <w:rPr>
          <w:rFonts w:hint="eastAsia"/>
          <w:color w:val="auto"/>
          <w:sz w:val="24"/>
          <w:szCs w:val="24"/>
        </w:rPr>
        <w:t>文件有下列情况之一者，将视为无效。</w:t>
      </w:r>
    </w:p>
    <w:p>
      <w:pPr>
        <w:spacing w:line="360" w:lineRule="exact"/>
        <w:ind w:firstLine="480" w:firstLineChars="200"/>
        <w:rPr>
          <w:rFonts w:hint="eastAsia"/>
          <w:color w:val="auto"/>
          <w:sz w:val="24"/>
          <w:szCs w:val="24"/>
        </w:rPr>
      </w:pPr>
      <w:r>
        <w:rPr>
          <w:rFonts w:hint="eastAsia"/>
          <w:color w:val="auto"/>
          <w:sz w:val="24"/>
          <w:szCs w:val="24"/>
        </w:rPr>
        <w:t>（1）</w:t>
      </w:r>
      <w:r>
        <w:rPr>
          <w:rFonts w:hint="eastAsia"/>
          <w:color w:val="auto"/>
          <w:sz w:val="24"/>
          <w:szCs w:val="24"/>
          <w:lang w:eastAsia="zh-CN"/>
        </w:rPr>
        <w:t>投标</w:t>
      </w:r>
      <w:r>
        <w:rPr>
          <w:rFonts w:hint="eastAsia"/>
          <w:color w:val="auto"/>
          <w:sz w:val="24"/>
          <w:szCs w:val="24"/>
        </w:rPr>
        <w:t>文件未按规定密封盖章。</w:t>
      </w:r>
    </w:p>
    <w:p>
      <w:pPr>
        <w:spacing w:line="360" w:lineRule="exact"/>
        <w:ind w:firstLine="480" w:firstLineChars="200"/>
        <w:rPr>
          <w:rFonts w:hint="eastAsia"/>
          <w:color w:val="auto"/>
          <w:sz w:val="24"/>
          <w:szCs w:val="24"/>
        </w:rPr>
      </w:pPr>
      <w:r>
        <w:rPr>
          <w:rFonts w:hint="eastAsia"/>
          <w:color w:val="auto"/>
          <w:sz w:val="24"/>
          <w:szCs w:val="24"/>
        </w:rPr>
        <w:t>（2）谈判响应文件中，出现多个可选择性报价，且未书面声明以哪个报价为准。</w:t>
      </w:r>
    </w:p>
    <w:p>
      <w:pPr>
        <w:spacing w:line="360" w:lineRule="exact"/>
        <w:ind w:firstLine="480" w:firstLineChars="200"/>
        <w:rPr>
          <w:rFonts w:hint="eastAsia"/>
          <w:color w:val="auto"/>
          <w:sz w:val="24"/>
          <w:szCs w:val="24"/>
        </w:rPr>
      </w:pPr>
      <w:r>
        <w:rPr>
          <w:rFonts w:hint="eastAsia"/>
          <w:color w:val="auto"/>
          <w:sz w:val="24"/>
          <w:szCs w:val="24"/>
        </w:rPr>
        <w:t>（3）内容不全或字迹模糊，辨认不清。</w:t>
      </w:r>
    </w:p>
    <w:p>
      <w:pPr>
        <w:spacing w:line="360" w:lineRule="auto"/>
        <w:ind w:firstLine="480" w:firstLineChars="200"/>
        <w:rPr>
          <w:rFonts w:hint="eastAsia"/>
          <w:color w:val="4F81BD"/>
          <w:sz w:val="24"/>
        </w:rPr>
      </w:pPr>
      <w:r>
        <w:rPr>
          <w:rFonts w:hint="eastAsia"/>
          <w:color w:val="auto"/>
          <w:sz w:val="24"/>
          <w:szCs w:val="24"/>
        </w:rPr>
        <w:t>（4）</w:t>
      </w:r>
      <w:r>
        <w:rPr>
          <w:rFonts w:hint="eastAsia"/>
          <w:color w:val="auto"/>
          <w:sz w:val="24"/>
          <w:szCs w:val="24"/>
          <w:lang w:eastAsia="zh-CN"/>
        </w:rPr>
        <w:t>谈判</w:t>
      </w:r>
      <w:r>
        <w:rPr>
          <w:rFonts w:hint="eastAsia"/>
          <w:color w:val="auto"/>
          <w:sz w:val="24"/>
          <w:szCs w:val="24"/>
        </w:rPr>
        <w:t>开始时间以后送达的</w:t>
      </w:r>
      <w:r>
        <w:rPr>
          <w:rFonts w:hint="eastAsia"/>
          <w:color w:val="auto"/>
          <w:sz w:val="24"/>
          <w:szCs w:val="24"/>
          <w:lang w:eastAsia="zh-CN"/>
        </w:rPr>
        <w:t>谈判</w:t>
      </w:r>
      <w:r>
        <w:rPr>
          <w:rFonts w:hint="eastAsia"/>
          <w:color w:val="auto"/>
          <w:sz w:val="24"/>
          <w:szCs w:val="24"/>
        </w:rPr>
        <w:t>响应文件。</w:t>
      </w:r>
    </w:p>
    <w:p>
      <w:pPr>
        <w:spacing w:line="360" w:lineRule="auto"/>
        <w:rPr>
          <w:b/>
          <w:color w:val="000000"/>
          <w:sz w:val="24"/>
        </w:rPr>
      </w:pPr>
      <w:r>
        <w:rPr>
          <w:rFonts w:hint="eastAsia" w:ascii="宋体" w:hAnsi="宋体"/>
          <w:b/>
          <w:sz w:val="24"/>
          <w:szCs w:val="24"/>
        </w:rPr>
        <w:t>五、</w:t>
      </w:r>
      <w:r>
        <w:rPr>
          <w:rFonts w:hint="eastAsia"/>
          <w:b/>
          <w:color w:val="000000"/>
          <w:sz w:val="24"/>
        </w:rPr>
        <w:t>投标细则</w:t>
      </w:r>
    </w:p>
    <w:p>
      <w:pPr>
        <w:spacing w:line="360" w:lineRule="exact"/>
        <w:ind w:firstLine="480" w:firstLineChars="200"/>
        <w:rPr>
          <w:rFonts w:hint="default" w:eastAsia="宋体"/>
          <w:sz w:val="24"/>
          <w:szCs w:val="24"/>
          <w:lang w:val="en-US" w:eastAsia="zh-CN"/>
        </w:rPr>
      </w:pPr>
      <w:r>
        <w:rPr>
          <w:rFonts w:hint="eastAsia"/>
          <w:sz w:val="24"/>
          <w:szCs w:val="24"/>
          <w:lang w:val="en-US" w:eastAsia="zh-CN"/>
        </w:rPr>
        <w:t>5.1参加投标要求</w:t>
      </w:r>
    </w:p>
    <w:p>
      <w:pPr>
        <w:spacing w:line="360" w:lineRule="exact"/>
        <w:ind w:firstLine="480" w:firstLineChars="20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参加</w:t>
      </w:r>
      <w:r>
        <w:rPr>
          <w:rFonts w:hint="eastAsia"/>
          <w:sz w:val="24"/>
          <w:szCs w:val="24"/>
          <w:lang w:eastAsia="zh-CN"/>
        </w:rPr>
        <w:t>谈判</w:t>
      </w:r>
      <w:r>
        <w:rPr>
          <w:rFonts w:hint="eastAsia"/>
          <w:sz w:val="24"/>
          <w:szCs w:val="24"/>
        </w:rPr>
        <w:t>的</w:t>
      </w:r>
      <w:r>
        <w:rPr>
          <w:rFonts w:hint="eastAsia"/>
          <w:sz w:val="24"/>
          <w:szCs w:val="24"/>
          <w:lang w:eastAsia="zh-CN"/>
        </w:rPr>
        <w:t>投标方</w:t>
      </w:r>
      <w:r>
        <w:rPr>
          <w:rFonts w:hint="eastAsia"/>
          <w:sz w:val="24"/>
          <w:szCs w:val="24"/>
        </w:rPr>
        <w:t>的法定代表人或其授权委托代理人应准时出席谈判现场，开始时间后到场的不予参加</w:t>
      </w:r>
      <w:r>
        <w:rPr>
          <w:rFonts w:hint="eastAsia"/>
          <w:sz w:val="24"/>
          <w:szCs w:val="24"/>
          <w:lang w:eastAsia="zh-CN"/>
        </w:rPr>
        <w:t>谈判</w:t>
      </w:r>
      <w:r>
        <w:rPr>
          <w:rFonts w:hint="eastAsia"/>
          <w:sz w:val="24"/>
          <w:szCs w:val="24"/>
        </w:rPr>
        <w:t>。</w:t>
      </w:r>
    </w:p>
    <w:p>
      <w:pPr>
        <w:spacing w:line="360" w:lineRule="exact"/>
        <w:ind w:firstLine="480" w:firstLineChars="20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参加</w:t>
      </w:r>
      <w:r>
        <w:rPr>
          <w:rFonts w:hint="eastAsia"/>
          <w:sz w:val="24"/>
          <w:szCs w:val="24"/>
          <w:lang w:eastAsia="zh-CN"/>
        </w:rPr>
        <w:t>谈判</w:t>
      </w:r>
      <w:r>
        <w:rPr>
          <w:rFonts w:hint="eastAsia"/>
          <w:sz w:val="24"/>
          <w:szCs w:val="24"/>
        </w:rPr>
        <w:t>单位代表须按</w:t>
      </w:r>
      <w:r>
        <w:rPr>
          <w:rFonts w:hint="eastAsia"/>
          <w:sz w:val="24"/>
          <w:szCs w:val="24"/>
          <w:lang w:eastAsia="zh-CN"/>
        </w:rPr>
        <w:t>招标方</w:t>
      </w:r>
      <w:r>
        <w:rPr>
          <w:rFonts w:hint="eastAsia"/>
          <w:sz w:val="24"/>
          <w:szCs w:val="24"/>
        </w:rPr>
        <w:t>主持人规定的程序配合</w:t>
      </w:r>
      <w:r>
        <w:rPr>
          <w:rFonts w:hint="eastAsia"/>
          <w:sz w:val="24"/>
          <w:szCs w:val="24"/>
          <w:lang w:eastAsia="zh-CN"/>
        </w:rPr>
        <w:t>谈判</w:t>
      </w:r>
      <w:r>
        <w:rPr>
          <w:rFonts w:hint="eastAsia"/>
          <w:sz w:val="24"/>
          <w:szCs w:val="24"/>
        </w:rPr>
        <w:t>，如有任何影响</w:t>
      </w:r>
      <w:r>
        <w:rPr>
          <w:rFonts w:hint="eastAsia"/>
          <w:sz w:val="24"/>
          <w:szCs w:val="24"/>
          <w:lang w:eastAsia="zh-CN"/>
        </w:rPr>
        <w:t>谈判</w:t>
      </w:r>
      <w:r>
        <w:rPr>
          <w:rFonts w:hint="eastAsia"/>
          <w:sz w:val="24"/>
          <w:szCs w:val="24"/>
        </w:rPr>
        <w:t>活动的行为，取消其资格。</w:t>
      </w:r>
    </w:p>
    <w:p>
      <w:pPr>
        <w:spacing w:line="360" w:lineRule="exact"/>
        <w:ind w:firstLine="480" w:firstLineChars="20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）谈判</w:t>
      </w:r>
      <w:r>
        <w:rPr>
          <w:rFonts w:hint="eastAsia"/>
          <w:sz w:val="24"/>
          <w:szCs w:val="24"/>
        </w:rPr>
        <w:t>小组将与参加</w:t>
      </w:r>
      <w:r>
        <w:rPr>
          <w:rFonts w:hint="eastAsia"/>
          <w:sz w:val="24"/>
          <w:szCs w:val="24"/>
          <w:lang w:eastAsia="zh-CN"/>
        </w:rPr>
        <w:t>谈判</w:t>
      </w:r>
      <w:r>
        <w:rPr>
          <w:rFonts w:hint="eastAsia"/>
          <w:sz w:val="24"/>
          <w:szCs w:val="24"/>
        </w:rPr>
        <w:t>的单位分别进行</w:t>
      </w:r>
      <w:r>
        <w:rPr>
          <w:rFonts w:hint="eastAsia"/>
          <w:sz w:val="24"/>
          <w:szCs w:val="24"/>
          <w:lang w:eastAsia="zh-CN"/>
        </w:rPr>
        <w:t>谈判</w:t>
      </w:r>
      <w:r>
        <w:rPr>
          <w:rFonts w:hint="eastAsia"/>
          <w:sz w:val="24"/>
          <w:szCs w:val="24"/>
        </w:rPr>
        <w:t>，并对</w:t>
      </w:r>
      <w:r>
        <w:rPr>
          <w:rFonts w:hint="eastAsia"/>
          <w:sz w:val="24"/>
          <w:szCs w:val="24"/>
          <w:lang w:eastAsia="zh-CN"/>
        </w:rPr>
        <w:t>谈判</w:t>
      </w:r>
      <w:r>
        <w:rPr>
          <w:rFonts w:hint="eastAsia"/>
          <w:sz w:val="24"/>
          <w:szCs w:val="24"/>
        </w:rPr>
        <w:t>单位递交的</w:t>
      </w:r>
      <w:r>
        <w:rPr>
          <w:rFonts w:hint="eastAsia"/>
          <w:sz w:val="24"/>
          <w:szCs w:val="24"/>
          <w:lang w:eastAsia="zh-CN"/>
        </w:rPr>
        <w:t>谈判</w:t>
      </w:r>
      <w:r>
        <w:rPr>
          <w:rFonts w:hint="eastAsia"/>
          <w:sz w:val="24"/>
          <w:szCs w:val="24"/>
        </w:rPr>
        <w:t>响应文件进行审核</w:t>
      </w:r>
      <w:r>
        <w:rPr>
          <w:rFonts w:hint="eastAsia"/>
          <w:sz w:val="24"/>
          <w:szCs w:val="24"/>
          <w:lang w:eastAsia="zh-CN"/>
        </w:rPr>
        <w:t>，谈判</w:t>
      </w:r>
      <w:r>
        <w:rPr>
          <w:rFonts w:hint="eastAsia"/>
          <w:sz w:val="24"/>
          <w:szCs w:val="24"/>
        </w:rPr>
        <w:t>的任何一方不得将其他单位的技术资料、价格或其他信息透露给有利害关系的人和单位。</w:t>
      </w:r>
      <w:r>
        <w:rPr>
          <w:rFonts w:hint="eastAsia"/>
          <w:sz w:val="24"/>
          <w:szCs w:val="24"/>
          <w:lang w:eastAsia="zh-CN"/>
        </w:rPr>
        <w:t>谈判</w:t>
      </w:r>
      <w:r>
        <w:rPr>
          <w:rFonts w:hint="eastAsia"/>
          <w:sz w:val="24"/>
          <w:szCs w:val="24"/>
        </w:rPr>
        <w:t>单位应针对</w:t>
      </w:r>
      <w:r>
        <w:rPr>
          <w:rFonts w:hint="eastAsia"/>
          <w:sz w:val="24"/>
          <w:szCs w:val="24"/>
          <w:lang w:eastAsia="zh-CN"/>
        </w:rPr>
        <w:t>竞争性谈判</w:t>
      </w:r>
      <w:r>
        <w:rPr>
          <w:rFonts w:hint="eastAsia"/>
          <w:sz w:val="24"/>
          <w:szCs w:val="24"/>
        </w:rPr>
        <w:t>小组的现场质询作出相应的书面承诺，在完全满足招标单位要求的基础上作出最终价格承诺。</w:t>
      </w:r>
    </w:p>
    <w:p>
      <w:pPr>
        <w:spacing w:line="360" w:lineRule="auto"/>
        <w:ind w:firstLine="470" w:firstLineChars="196"/>
        <w:rPr>
          <w:rFonts w:hint="eastAsia"/>
          <w:color w:val="000000"/>
          <w:sz w:val="24"/>
        </w:rPr>
      </w:pPr>
      <w:r>
        <w:rPr>
          <w:rFonts w:hint="eastAsia" w:ascii="宋体" w:hAnsi="宋体"/>
          <w:sz w:val="24"/>
          <w:szCs w:val="24"/>
          <w:lang w:val="en-US" w:eastAsia="zh-CN"/>
        </w:rPr>
        <w:t>5</w:t>
      </w:r>
      <w:r>
        <w:rPr>
          <w:rFonts w:hint="eastAsia" w:ascii="宋体" w:hAnsi="宋体"/>
          <w:sz w:val="24"/>
          <w:szCs w:val="24"/>
        </w:rPr>
        <w:t>.</w:t>
      </w:r>
      <w:r>
        <w:rPr>
          <w:rFonts w:hint="eastAsia" w:ascii="宋体" w:hAnsi="宋体"/>
          <w:sz w:val="24"/>
          <w:szCs w:val="24"/>
          <w:lang w:val="en-US" w:eastAsia="zh-CN"/>
        </w:rPr>
        <w:t>2</w:t>
      </w:r>
      <w:r>
        <w:rPr>
          <w:rFonts w:hint="eastAsia"/>
          <w:color w:val="000000"/>
          <w:sz w:val="24"/>
        </w:rPr>
        <w:t>投标报价</w:t>
      </w:r>
    </w:p>
    <w:p>
      <w:pPr>
        <w:spacing w:line="360" w:lineRule="exact"/>
        <w:ind w:firstLine="480" w:firstLineChars="20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所有投标报价均以人民币为计量单位。投标人分别标明本招标文件</w:t>
      </w:r>
      <w:r>
        <w:rPr>
          <w:rFonts w:hint="eastAsia"/>
          <w:sz w:val="24"/>
          <w:szCs w:val="24"/>
          <w:lang w:eastAsia="zh-CN"/>
        </w:rPr>
        <w:t>内各项目</w:t>
      </w:r>
      <w:r>
        <w:rPr>
          <w:rFonts w:hint="eastAsia"/>
          <w:sz w:val="24"/>
          <w:szCs w:val="24"/>
        </w:rPr>
        <w:t>的</w:t>
      </w:r>
      <w:r>
        <w:rPr>
          <w:rFonts w:hint="eastAsia"/>
          <w:sz w:val="24"/>
          <w:szCs w:val="24"/>
          <w:lang w:eastAsia="zh-CN"/>
        </w:rPr>
        <w:t>人民币单价及总价</w:t>
      </w:r>
      <w:r>
        <w:rPr>
          <w:rFonts w:hint="eastAsia"/>
          <w:sz w:val="24"/>
          <w:szCs w:val="24"/>
        </w:rPr>
        <w:t>。</w:t>
      </w:r>
    </w:p>
    <w:p>
      <w:pPr>
        <w:spacing w:line="360" w:lineRule="exact"/>
        <w:ind w:firstLine="480" w:firstLineChars="20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投标报价为含税价，无管理费。</w:t>
      </w:r>
    </w:p>
    <w:p>
      <w:pPr>
        <w:spacing w:line="420" w:lineRule="exact"/>
        <w:ind w:left="479" w:leftChars="228"/>
        <w:jc w:val="left"/>
        <w:rPr>
          <w:rFonts w:ascii="宋体"/>
          <w:sz w:val="24"/>
          <w:szCs w:val="24"/>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rPr>
        <w:t>最低报价</w:t>
      </w:r>
      <w:r>
        <w:rPr>
          <w:rFonts w:hint="eastAsia" w:ascii="宋体" w:hAnsi="宋体"/>
          <w:sz w:val="24"/>
          <w:szCs w:val="24"/>
          <w:lang w:eastAsia="zh-CN"/>
        </w:rPr>
        <w:t>为谈判结果的关键依据</w:t>
      </w:r>
      <w:r>
        <w:rPr>
          <w:rFonts w:hint="eastAsia" w:ascii="宋体" w:hAnsi="宋体"/>
          <w:sz w:val="24"/>
          <w:szCs w:val="24"/>
        </w:rPr>
        <w:t>。</w:t>
      </w:r>
    </w:p>
    <w:p>
      <w:pPr>
        <w:spacing w:line="420" w:lineRule="exact"/>
        <w:ind w:firstLine="480" w:firstLineChars="200"/>
        <w:jc w:val="left"/>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4</w:t>
      </w:r>
      <w:r>
        <w:rPr>
          <w:rFonts w:hint="eastAsia" w:ascii="宋体" w:hAnsi="宋体"/>
          <w:sz w:val="24"/>
          <w:szCs w:val="24"/>
          <w:lang w:eastAsia="zh-CN"/>
        </w:rPr>
        <w:t>）</w:t>
      </w:r>
      <w:r>
        <w:rPr>
          <w:rFonts w:hint="eastAsia" w:ascii="宋体" w:hAnsi="宋体"/>
          <w:sz w:val="24"/>
          <w:szCs w:val="24"/>
        </w:rPr>
        <w:t>在招标人与中标人签订合同的有效期内，如招标人有未列入本次招标的项目改造，中标人承诺将参照已中标的类似或较</w:t>
      </w:r>
      <w:r>
        <w:rPr>
          <w:rFonts w:hint="eastAsia" w:ascii="宋体" w:hAnsi="宋体"/>
          <w:sz w:val="24"/>
          <w:szCs w:val="24"/>
          <w:lang w:eastAsia="zh-CN"/>
        </w:rPr>
        <w:t>接</w:t>
      </w:r>
      <w:r>
        <w:rPr>
          <w:rFonts w:hint="eastAsia" w:ascii="宋体" w:hAnsi="宋体"/>
          <w:sz w:val="24"/>
          <w:szCs w:val="24"/>
        </w:rPr>
        <w:t>近项目种类，与招标人协商确定单价</w:t>
      </w:r>
      <w:r>
        <w:rPr>
          <w:rFonts w:hint="eastAsia" w:ascii="宋体" w:hAnsi="宋体"/>
          <w:sz w:val="24"/>
          <w:szCs w:val="24"/>
          <w:lang w:eastAsia="zh-CN"/>
        </w:rPr>
        <w:t>，单价不能高于市场价</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sz w:val="24"/>
          <w:szCs w:val="24"/>
          <w:lang w:val="en-US" w:eastAsia="zh-CN"/>
        </w:rPr>
      </w:pPr>
      <w:r>
        <w:rPr>
          <w:rFonts w:hint="eastAsia" w:ascii="宋体" w:hAnsi="宋体"/>
          <w:sz w:val="24"/>
          <w:szCs w:val="24"/>
          <w:lang w:val="en-US" w:eastAsia="zh-CN"/>
        </w:rPr>
        <w:t>（5）本次投标报价为该项目的包干价，竣工验收须按开标时的投标清单进行验收，施工过程中因实际施工产生的增减施工量，由甲乙双方协商后，最终结算以实际增减量形式体现（价格以投标报价为参考，同时不能高于同类市场价）。</w:t>
      </w:r>
    </w:p>
    <w:p>
      <w:pPr>
        <w:spacing w:line="360" w:lineRule="auto"/>
        <w:ind w:firstLine="470" w:firstLineChars="196"/>
        <w:rPr>
          <w:b/>
          <w:color w:val="000000"/>
          <w:sz w:val="24"/>
        </w:rPr>
      </w:pPr>
      <w:r>
        <w:rPr>
          <w:rFonts w:hint="eastAsia" w:ascii="宋体" w:hAnsi="宋体"/>
          <w:sz w:val="24"/>
          <w:szCs w:val="24"/>
          <w:lang w:val="en-US" w:eastAsia="zh-CN"/>
        </w:rPr>
        <w:t>5.3竞</w:t>
      </w:r>
      <w:r>
        <w:rPr>
          <w:rFonts w:hint="eastAsia"/>
          <w:color w:val="000000"/>
          <w:sz w:val="24"/>
        </w:rPr>
        <w:t>争性</w:t>
      </w:r>
      <w:r>
        <w:rPr>
          <w:rFonts w:hint="eastAsia"/>
          <w:color w:val="000000"/>
          <w:sz w:val="24"/>
          <w:lang w:eastAsia="zh-CN"/>
        </w:rPr>
        <w:t>谈判</w:t>
      </w:r>
      <w:r>
        <w:rPr>
          <w:rFonts w:hint="eastAsia"/>
          <w:color w:val="000000"/>
          <w:sz w:val="24"/>
        </w:rPr>
        <w:t>终止</w:t>
      </w:r>
    </w:p>
    <w:p>
      <w:pPr>
        <w:spacing w:line="360" w:lineRule="auto"/>
        <w:ind w:firstLine="480" w:firstLineChars="200"/>
        <w:rPr>
          <w:color w:val="000000"/>
          <w:sz w:val="24"/>
        </w:rPr>
      </w:pPr>
      <w:r>
        <w:rPr>
          <w:rFonts w:hint="eastAsia"/>
          <w:color w:val="000000"/>
          <w:sz w:val="24"/>
        </w:rPr>
        <w:t>投标截止后，如</w:t>
      </w:r>
      <w:r>
        <w:rPr>
          <w:rFonts w:hint="eastAsia"/>
          <w:color w:val="000000"/>
          <w:sz w:val="24"/>
          <w:lang w:eastAsia="zh-CN"/>
        </w:rPr>
        <w:t>投标方</w:t>
      </w:r>
      <w:r>
        <w:rPr>
          <w:rFonts w:hint="eastAsia"/>
          <w:color w:val="000000"/>
          <w:sz w:val="24"/>
        </w:rPr>
        <w:t>少于</w:t>
      </w:r>
      <w:r>
        <w:rPr>
          <w:color w:val="000000"/>
          <w:sz w:val="24"/>
        </w:rPr>
        <w:t>3</w:t>
      </w:r>
      <w:r>
        <w:rPr>
          <w:rFonts w:hint="eastAsia"/>
          <w:color w:val="000000"/>
          <w:sz w:val="24"/>
        </w:rPr>
        <w:t>个，</w:t>
      </w:r>
      <w:r>
        <w:rPr>
          <w:rFonts w:hint="eastAsia"/>
          <w:color w:val="000000"/>
          <w:sz w:val="24"/>
          <w:lang w:eastAsia="zh-CN"/>
        </w:rPr>
        <w:t>招标</w:t>
      </w:r>
      <w:r>
        <w:rPr>
          <w:rFonts w:hint="eastAsia"/>
          <w:color w:val="000000"/>
          <w:sz w:val="24"/>
        </w:rPr>
        <w:t>人有权终止本次竞争性</w:t>
      </w:r>
      <w:r>
        <w:rPr>
          <w:rFonts w:hint="eastAsia"/>
          <w:color w:val="000000"/>
          <w:sz w:val="24"/>
          <w:lang w:eastAsia="zh-CN"/>
        </w:rPr>
        <w:t>谈判</w:t>
      </w:r>
      <w:r>
        <w:rPr>
          <w:rFonts w:hint="eastAsia"/>
          <w:color w:val="000000"/>
          <w:sz w:val="24"/>
        </w:rPr>
        <w:t>。</w:t>
      </w:r>
    </w:p>
    <w:p>
      <w:pPr>
        <w:spacing w:line="420" w:lineRule="exact"/>
        <w:jc w:val="left"/>
        <w:rPr>
          <w:rFonts w:ascii="宋体"/>
          <w:b/>
          <w:sz w:val="24"/>
          <w:szCs w:val="24"/>
        </w:rPr>
      </w:pPr>
      <w:r>
        <w:rPr>
          <w:rFonts w:hint="eastAsia" w:ascii="宋体" w:hAnsi="宋体"/>
          <w:b/>
          <w:sz w:val="24"/>
          <w:szCs w:val="24"/>
          <w:lang w:eastAsia="zh-CN"/>
        </w:rPr>
        <w:t>六</w:t>
      </w:r>
      <w:r>
        <w:rPr>
          <w:rFonts w:hint="eastAsia" w:ascii="宋体" w:hAnsi="宋体"/>
          <w:b/>
          <w:sz w:val="24"/>
          <w:szCs w:val="24"/>
        </w:rPr>
        <w:t>、开标评标</w:t>
      </w:r>
    </w:p>
    <w:p>
      <w:pPr>
        <w:spacing w:line="420" w:lineRule="exact"/>
        <w:ind w:firstLine="480" w:firstLineChars="200"/>
        <w:jc w:val="left"/>
        <w:rPr>
          <w:rFonts w:ascii="宋体"/>
          <w:sz w:val="24"/>
          <w:szCs w:val="24"/>
        </w:rPr>
      </w:pPr>
      <w:r>
        <w:rPr>
          <w:rFonts w:hint="eastAsia" w:ascii="宋体" w:hAnsi="宋体"/>
          <w:sz w:val="24"/>
          <w:szCs w:val="24"/>
          <w:lang w:val="en-US" w:eastAsia="zh-CN"/>
        </w:rPr>
        <w:t>6</w:t>
      </w:r>
      <w:r>
        <w:rPr>
          <w:rFonts w:ascii="宋体" w:hAnsi="宋体"/>
          <w:sz w:val="24"/>
          <w:szCs w:val="24"/>
        </w:rPr>
        <w:t>.1</w:t>
      </w:r>
      <w:r>
        <w:rPr>
          <w:rFonts w:hint="eastAsia" w:ascii="宋体" w:hAnsi="宋体"/>
          <w:sz w:val="24"/>
          <w:szCs w:val="24"/>
        </w:rPr>
        <w:t>招标人按招标文件规定的时间、地点开标评标。</w:t>
      </w:r>
    </w:p>
    <w:p>
      <w:pPr>
        <w:spacing w:line="420" w:lineRule="exact"/>
        <w:ind w:firstLine="480" w:firstLineChars="200"/>
        <w:jc w:val="left"/>
        <w:rPr>
          <w:rFonts w:ascii="宋体"/>
          <w:sz w:val="24"/>
          <w:szCs w:val="24"/>
        </w:rPr>
      </w:pPr>
      <w:r>
        <w:rPr>
          <w:rFonts w:hint="eastAsia" w:ascii="宋体" w:hAnsi="宋体"/>
          <w:sz w:val="24"/>
          <w:szCs w:val="24"/>
          <w:lang w:val="en-US" w:eastAsia="zh-CN"/>
        </w:rPr>
        <w:t>6</w:t>
      </w:r>
      <w:r>
        <w:rPr>
          <w:rFonts w:ascii="宋体" w:hAnsi="宋体"/>
          <w:sz w:val="24"/>
          <w:szCs w:val="24"/>
        </w:rPr>
        <w:t>.2</w:t>
      </w:r>
      <w:r>
        <w:rPr>
          <w:rFonts w:hint="eastAsia" w:ascii="宋体" w:hAnsi="宋体"/>
          <w:sz w:val="24"/>
          <w:szCs w:val="24"/>
        </w:rPr>
        <w:t>评标原则</w:t>
      </w:r>
    </w:p>
    <w:p>
      <w:pPr>
        <w:spacing w:line="420" w:lineRule="exact"/>
        <w:ind w:firstLine="465"/>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）坚持“公开、公正、公平”的原则；</w:t>
      </w:r>
    </w:p>
    <w:p>
      <w:pPr>
        <w:spacing w:line="420" w:lineRule="exact"/>
        <w:ind w:firstLine="465"/>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）严格按照招标文件的要求和条件进行评标；</w:t>
      </w:r>
    </w:p>
    <w:p>
      <w:pPr>
        <w:spacing w:line="420" w:lineRule="exact"/>
        <w:ind w:firstLine="465"/>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）评标小组将只对确定为实质上响应招标文件要求的投标进行评价和比较；</w:t>
      </w:r>
    </w:p>
    <w:p>
      <w:pPr>
        <w:spacing w:line="420" w:lineRule="exact"/>
        <w:ind w:firstLine="480" w:firstLineChars="200"/>
        <w:jc w:val="left"/>
        <w:rPr>
          <w:rFonts w:ascii="宋体"/>
          <w:sz w:val="24"/>
          <w:szCs w:val="24"/>
        </w:rPr>
      </w:pPr>
      <w:r>
        <w:rPr>
          <w:rFonts w:hint="eastAsia" w:ascii="宋体" w:hAnsi="宋体"/>
          <w:sz w:val="24"/>
          <w:szCs w:val="24"/>
          <w:lang w:val="en-US" w:eastAsia="zh-CN"/>
        </w:rPr>
        <w:t>6</w:t>
      </w:r>
      <w:r>
        <w:rPr>
          <w:rFonts w:ascii="宋体" w:hAnsi="宋体"/>
          <w:sz w:val="24"/>
          <w:szCs w:val="24"/>
        </w:rPr>
        <w:t>.3</w:t>
      </w:r>
      <w:r>
        <w:rPr>
          <w:rFonts w:hint="eastAsia" w:ascii="宋体" w:hAnsi="宋体"/>
          <w:sz w:val="24"/>
          <w:szCs w:val="24"/>
        </w:rPr>
        <w:t>评标的主要内容</w:t>
      </w:r>
    </w:p>
    <w:p>
      <w:pPr>
        <w:spacing w:line="420" w:lineRule="exact"/>
        <w:ind w:firstLine="480" w:firstLineChars="200"/>
        <w:jc w:val="left"/>
        <w:rPr>
          <w:rFonts w:hint="eastAsia" w:ascii="宋体" w:hAnsi="宋体"/>
          <w:sz w:val="24"/>
          <w:szCs w:val="24"/>
          <w:lang w:eastAsia="zh-CN"/>
        </w:rPr>
      </w:pPr>
      <w:r>
        <w:rPr>
          <w:rFonts w:hint="eastAsia" w:ascii="宋体" w:hAnsi="宋体"/>
          <w:sz w:val="24"/>
          <w:szCs w:val="24"/>
        </w:rPr>
        <w:t>（1）公司的</w:t>
      </w:r>
      <w:r>
        <w:rPr>
          <w:rFonts w:hint="eastAsia" w:ascii="宋体" w:hAnsi="宋体"/>
          <w:sz w:val="24"/>
          <w:szCs w:val="24"/>
          <w:lang w:eastAsia="zh-CN"/>
        </w:rPr>
        <w:t>经营范围</w:t>
      </w:r>
    </w:p>
    <w:p>
      <w:pPr>
        <w:spacing w:line="420" w:lineRule="exact"/>
        <w:ind w:firstLine="480" w:firstLineChars="200"/>
        <w:jc w:val="left"/>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w:t>
      </w:r>
      <w:r>
        <w:rPr>
          <w:rFonts w:hint="eastAsia" w:ascii="宋体" w:hAnsi="宋体"/>
          <w:sz w:val="24"/>
          <w:szCs w:val="24"/>
        </w:rPr>
        <w:t>投标</w:t>
      </w:r>
      <w:r>
        <w:rPr>
          <w:rFonts w:hint="eastAsia" w:ascii="宋体" w:hAnsi="宋体"/>
          <w:sz w:val="24"/>
          <w:szCs w:val="24"/>
          <w:lang w:eastAsia="zh-CN"/>
        </w:rPr>
        <w:t>项目工程量清单报价书</w:t>
      </w:r>
    </w:p>
    <w:p>
      <w:pPr>
        <w:spacing w:line="420" w:lineRule="exact"/>
        <w:ind w:firstLine="480" w:firstLineChars="200"/>
        <w:jc w:val="left"/>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rPr>
        <w:t>供应商认为有必要提供的其它材料</w:t>
      </w:r>
    </w:p>
    <w:p>
      <w:pPr>
        <w:spacing w:line="420" w:lineRule="exact"/>
        <w:ind w:firstLine="480" w:firstLineChars="200"/>
        <w:jc w:val="left"/>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4</w:t>
      </w:r>
      <w:r>
        <w:rPr>
          <w:rFonts w:hint="eastAsia" w:ascii="宋体" w:hAnsi="宋体"/>
          <w:sz w:val="24"/>
          <w:szCs w:val="24"/>
          <w:lang w:eastAsia="zh-CN"/>
        </w:rPr>
        <w:t>）</w:t>
      </w:r>
      <w:r>
        <w:rPr>
          <w:rFonts w:hint="eastAsia" w:ascii="宋体" w:hAnsi="宋体"/>
          <w:sz w:val="24"/>
          <w:szCs w:val="24"/>
        </w:rPr>
        <w:t>工程质量目标</w:t>
      </w:r>
      <w:r>
        <w:rPr>
          <w:rFonts w:hint="eastAsia" w:ascii="宋体" w:hAnsi="宋体"/>
          <w:sz w:val="24"/>
          <w:szCs w:val="24"/>
          <w:lang w:eastAsia="zh-CN"/>
        </w:rPr>
        <w:t>保障</w:t>
      </w:r>
      <w:r>
        <w:rPr>
          <w:rFonts w:hint="eastAsia" w:ascii="宋体" w:hAnsi="宋体"/>
          <w:sz w:val="24"/>
          <w:szCs w:val="24"/>
        </w:rPr>
        <w:t>及保证措施</w:t>
      </w:r>
    </w:p>
    <w:p>
      <w:pPr>
        <w:spacing w:line="420" w:lineRule="exact"/>
        <w:ind w:firstLine="480" w:firstLineChars="200"/>
        <w:jc w:val="left"/>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工期目标及保证措施</w:t>
      </w:r>
    </w:p>
    <w:p>
      <w:pPr>
        <w:spacing w:line="420" w:lineRule="exact"/>
        <w:ind w:firstLine="480" w:firstLineChars="200"/>
        <w:jc w:val="left"/>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评标小组认为其他需要评价的内容。</w:t>
      </w:r>
    </w:p>
    <w:p>
      <w:pPr>
        <w:spacing w:line="420" w:lineRule="exact"/>
        <w:ind w:firstLine="480" w:firstLineChars="200"/>
        <w:jc w:val="left"/>
        <w:rPr>
          <w:rFonts w:ascii="宋体"/>
          <w:sz w:val="24"/>
          <w:szCs w:val="24"/>
        </w:rPr>
      </w:pPr>
      <w:r>
        <w:rPr>
          <w:rFonts w:hint="eastAsia" w:ascii="宋体" w:hAnsi="宋体"/>
          <w:sz w:val="24"/>
          <w:szCs w:val="24"/>
          <w:lang w:val="en-US" w:eastAsia="zh-CN"/>
        </w:rPr>
        <w:t>6</w:t>
      </w:r>
      <w:r>
        <w:rPr>
          <w:rFonts w:ascii="宋体" w:hAnsi="宋体"/>
          <w:sz w:val="24"/>
          <w:szCs w:val="24"/>
        </w:rPr>
        <w:t>.4</w:t>
      </w:r>
      <w:r>
        <w:rPr>
          <w:rFonts w:hint="eastAsia" w:ascii="宋体" w:hAnsi="宋体"/>
          <w:sz w:val="24"/>
          <w:szCs w:val="24"/>
        </w:rPr>
        <w:t>中标条件</w:t>
      </w:r>
    </w:p>
    <w:p>
      <w:pPr>
        <w:spacing w:line="420" w:lineRule="exact"/>
        <w:ind w:firstLine="465"/>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）投标文件最大限度满足招标文件要求；</w:t>
      </w:r>
    </w:p>
    <w:p>
      <w:pPr>
        <w:spacing w:line="420" w:lineRule="exact"/>
        <w:ind w:firstLine="465"/>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）投标价对需求方有利；</w:t>
      </w:r>
    </w:p>
    <w:p>
      <w:pPr>
        <w:spacing w:line="420" w:lineRule="exact"/>
        <w:ind w:firstLine="465"/>
        <w:jc w:val="left"/>
        <w:rPr>
          <w:rFonts w:hint="eastAsia" w:ascii="宋体" w:hAnsi="宋体"/>
          <w:sz w:val="24"/>
          <w:szCs w:val="24"/>
        </w:rPr>
      </w:pPr>
      <w:r>
        <w:rPr>
          <w:rFonts w:hint="eastAsia" w:ascii="宋体" w:hAnsi="宋体"/>
          <w:sz w:val="24"/>
          <w:szCs w:val="24"/>
        </w:rPr>
        <w:t>（3）具有良好的服务承诺和执行合同能力。</w:t>
      </w:r>
    </w:p>
    <w:p>
      <w:pPr>
        <w:spacing w:line="420" w:lineRule="exact"/>
        <w:ind w:firstLine="465"/>
        <w:jc w:val="left"/>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4</w:t>
      </w:r>
      <w:r>
        <w:rPr>
          <w:rFonts w:hint="eastAsia" w:ascii="宋体" w:hAnsi="宋体"/>
          <w:sz w:val="24"/>
          <w:szCs w:val="24"/>
          <w:lang w:eastAsia="zh-CN"/>
        </w:rPr>
        <w:t>）工程所涉及材料均有规范的环保合格证明。</w:t>
      </w:r>
    </w:p>
    <w:p>
      <w:pPr>
        <w:spacing w:line="420" w:lineRule="exact"/>
        <w:jc w:val="left"/>
        <w:rPr>
          <w:rFonts w:hint="eastAsia" w:ascii="宋体" w:hAnsi="宋体"/>
          <w:b/>
          <w:sz w:val="24"/>
          <w:szCs w:val="24"/>
        </w:rPr>
      </w:pPr>
      <w:r>
        <w:rPr>
          <w:rFonts w:hint="eastAsia" w:ascii="宋体" w:hAnsi="宋体"/>
          <w:b/>
          <w:sz w:val="24"/>
          <w:szCs w:val="24"/>
          <w:lang w:eastAsia="zh-CN"/>
        </w:rPr>
        <w:t>七</w:t>
      </w:r>
      <w:r>
        <w:rPr>
          <w:rFonts w:hint="eastAsia" w:ascii="宋体" w:hAnsi="宋体"/>
          <w:b/>
          <w:sz w:val="24"/>
          <w:szCs w:val="24"/>
        </w:rPr>
        <w:t>、定标</w:t>
      </w:r>
    </w:p>
    <w:p>
      <w:pPr>
        <w:spacing w:line="420" w:lineRule="exact"/>
        <w:ind w:firstLine="480" w:firstLineChars="200"/>
        <w:jc w:val="left"/>
        <w:rPr>
          <w:rFonts w:hint="eastAsia" w:ascii="宋体" w:hAnsi="宋体"/>
          <w:b/>
          <w:sz w:val="24"/>
          <w:szCs w:val="24"/>
        </w:rPr>
      </w:pPr>
      <w:r>
        <w:rPr>
          <w:rFonts w:hint="eastAsia" w:ascii="宋体" w:hAnsi="宋体"/>
          <w:sz w:val="24"/>
          <w:szCs w:val="24"/>
          <w:lang w:val="en-US" w:eastAsia="zh-CN"/>
        </w:rPr>
        <w:t>7.1</w:t>
      </w:r>
      <w:r>
        <w:rPr>
          <w:rFonts w:hint="eastAsia" w:ascii="宋体" w:hAnsi="宋体"/>
          <w:sz w:val="24"/>
          <w:szCs w:val="24"/>
          <w:lang w:eastAsia="zh-CN"/>
        </w:rPr>
        <w:t>本次竞争性谈判采用最低价中标原则，即在投标文件满足竞争性谈判文件全部实质性要求，且按照投标报价最低的供应商为第一中标候选人，如第一中标候选人弃标，依次类推，排名第二的为中标候选人。</w:t>
      </w:r>
    </w:p>
    <w:p>
      <w:pPr>
        <w:spacing w:line="420" w:lineRule="exact"/>
        <w:ind w:firstLine="480" w:firstLineChars="200"/>
        <w:jc w:val="left"/>
        <w:rPr>
          <w:rFonts w:ascii="宋体"/>
          <w:sz w:val="24"/>
          <w:szCs w:val="24"/>
        </w:rPr>
      </w:pPr>
      <w:r>
        <w:rPr>
          <w:rFonts w:hint="eastAsia" w:ascii="宋体" w:hAnsi="宋体"/>
          <w:sz w:val="24"/>
          <w:szCs w:val="24"/>
          <w:lang w:val="en-US" w:eastAsia="zh-CN"/>
        </w:rPr>
        <w:t>7</w:t>
      </w:r>
      <w:r>
        <w:rPr>
          <w:rFonts w:ascii="宋体" w:hAnsi="宋体"/>
          <w:sz w:val="24"/>
          <w:szCs w:val="24"/>
        </w:rPr>
        <w:t>.</w:t>
      </w:r>
      <w:r>
        <w:rPr>
          <w:rFonts w:hint="eastAsia" w:ascii="宋体" w:hAnsi="宋体"/>
          <w:sz w:val="24"/>
          <w:szCs w:val="24"/>
          <w:lang w:val="en-US" w:eastAsia="zh-CN"/>
        </w:rPr>
        <w:t>2</w:t>
      </w:r>
      <w:r>
        <w:rPr>
          <w:rFonts w:hint="eastAsia" w:ascii="宋体" w:hAnsi="宋体"/>
          <w:sz w:val="24"/>
          <w:szCs w:val="24"/>
        </w:rPr>
        <w:t>遵义市中医院在定标前有权对投标人进行实地考察作为定标参考。</w:t>
      </w:r>
    </w:p>
    <w:p>
      <w:pPr>
        <w:spacing w:line="420" w:lineRule="exact"/>
        <w:ind w:firstLine="480" w:firstLineChars="200"/>
        <w:jc w:val="left"/>
        <w:rPr>
          <w:rFonts w:ascii="宋体"/>
          <w:sz w:val="24"/>
          <w:szCs w:val="24"/>
        </w:rPr>
      </w:pPr>
      <w:r>
        <w:rPr>
          <w:rFonts w:hint="eastAsia" w:ascii="宋体" w:hAnsi="宋体"/>
          <w:sz w:val="24"/>
          <w:szCs w:val="24"/>
          <w:lang w:val="en-US" w:eastAsia="zh-CN"/>
        </w:rPr>
        <w:t>7</w:t>
      </w:r>
      <w:r>
        <w:rPr>
          <w:rFonts w:ascii="宋体" w:hAnsi="宋体"/>
          <w:sz w:val="24"/>
          <w:szCs w:val="24"/>
        </w:rPr>
        <w:t>.</w:t>
      </w:r>
      <w:r>
        <w:rPr>
          <w:rFonts w:hint="eastAsia" w:ascii="宋体" w:hAnsi="宋体"/>
          <w:sz w:val="24"/>
          <w:szCs w:val="24"/>
          <w:lang w:val="en-US" w:eastAsia="zh-CN"/>
        </w:rPr>
        <w:t>3</w:t>
      </w:r>
      <w:r>
        <w:rPr>
          <w:rFonts w:hint="eastAsia" w:ascii="宋体" w:hAnsi="宋体"/>
          <w:sz w:val="24"/>
          <w:szCs w:val="24"/>
        </w:rPr>
        <w:t>招标人定标后，以书面形式通知中标和未中标者，但不说明理由。《中标通知书》是合同文件的组成部分。</w:t>
      </w:r>
    </w:p>
    <w:p>
      <w:pPr>
        <w:spacing w:line="420" w:lineRule="exact"/>
        <w:ind w:firstLine="480" w:firstLineChars="200"/>
        <w:jc w:val="left"/>
        <w:rPr>
          <w:rFonts w:ascii="宋体"/>
          <w:sz w:val="24"/>
          <w:szCs w:val="24"/>
        </w:rPr>
      </w:pPr>
      <w:r>
        <w:rPr>
          <w:rFonts w:hint="eastAsia" w:ascii="宋体" w:hAnsi="宋体"/>
          <w:sz w:val="24"/>
          <w:szCs w:val="24"/>
          <w:lang w:val="en-US" w:eastAsia="zh-CN"/>
        </w:rPr>
        <w:t>7</w:t>
      </w:r>
      <w:r>
        <w:rPr>
          <w:rFonts w:ascii="宋体" w:hAnsi="宋体"/>
          <w:sz w:val="24"/>
          <w:szCs w:val="24"/>
        </w:rPr>
        <w:t>.</w:t>
      </w:r>
      <w:r>
        <w:rPr>
          <w:rFonts w:hint="eastAsia" w:ascii="宋体" w:hAnsi="宋体"/>
          <w:sz w:val="24"/>
          <w:szCs w:val="24"/>
          <w:lang w:val="en-US" w:eastAsia="zh-CN"/>
        </w:rPr>
        <w:t>4</w:t>
      </w:r>
      <w:r>
        <w:rPr>
          <w:rFonts w:hint="eastAsia" w:ascii="宋体" w:hAnsi="宋体"/>
          <w:sz w:val="24"/>
          <w:szCs w:val="24"/>
        </w:rPr>
        <w:t>招标人不向落标的投标人退还投标文件。</w:t>
      </w:r>
    </w:p>
    <w:p>
      <w:pPr>
        <w:spacing w:line="420" w:lineRule="exact"/>
        <w:jc w:val="left"/>
        <w:rPr>
          <w:rFonts w:ascii="宋体"/>
          <w:b/>
          <w:sz w:val="24"/>
          <w:szCs w:val="24"/>
        </w:rPr>
      </w:pPr>
      <w:r>
        <w:rPr>
          <w:rFonts w:hint="eastAsia" w:ascii="宋体" w:hAnsi="宋体"/>
          <w:b/>
          <w:sz w:val="24"/>
          <w:szCs w:val="24"/>
          <w:lang w:eastAsia="zh-CN"/>
        </w:rPr>
        <w:t>八</w:t>
      </w:r>
      <w:r>
        <w:rPr>
          <w:rFonts w:hint="eastAsia" w:ascii="宋体" w:hAnsi="宋体"/>
          <w:b/>
          <w:sz w:val="24"/>
          <w:szCs w:val="24"/>
        </w:rPr>
        <w:t>、签订合同</w:t>
      </w:r>
    </w:p>
    <w:p>
      <w:pPr>
        <w:spacing w:line="420" w:lineRule="exact"/>
        <w:ind w:firstLine="480" w:firstLineChars="200"/>
        <w:jc w:val="left"/>
        <w:rPr>
          <w:rFonts w:ascii="宋体"/>
          <w:sz w:val="24"/>
          <w:szCs w:val="24"/>
        </w:rPr>
      </w:pPr>
      <w:r>
        <w:rPr>
          <w:rFonts w:hint="eastAsia" w:ascii="宋体" w:hAnsi="宋体"/>
          <w:sz w:val="24"/>
          <w:szCs w:val="24"/>
          <w:lang w:val="en-US" w:eastAsia="zh-CN"/>
        </w:rPr>
        <w:t>8</w:t>
      </w:r>
      <w:r>
        <w:rPr>
          <w:rFonts w:ascii="宋体" w:hAnsi="宋体"/>
          <w:sz w:val="24"/>
          <w:szCs w:val="24"/>
        </w:rPr>
        <w:t>.1</w:t>
      </w:r>
      <w:r>
        <w:rPr>
          <w:rFonts w:hint="eastAsia" w:ascii="宋体" w:hAnsi="宋体"/>
          <w:sz w:val="24"/>
          <w:szCs w:val="24"/>
        </w:rPr>
        <w:t>中标方按《中标通知书》指定的时间、地点与招标人签订合同。</w:t>
      </w:r>
    </w:p>
    <w:p>
      <w:pPr>
        <w:spacing w:line="420" w:lineRule="exact"/>
        <w:ind w:firstLine="480" w:firstLineChars="200"/>
        <w:jc w:val="left"/>
        <w:rPr>
          <w:rFonts w:ascii="宋体"/>
          <w:sz w:val="24"/>
          <w:szCs w:val="24"/>
        </w:rPr>
      </w:pPr>
      <w:r>
        <w:rPr>
          <w:rFonts w:hint="eastAsia" w:ascii="宋体" w:hAnsi="宋体"/>
          <w:sz w:val="24"/>
          <w:szCs w:val="24"/>
          <w:lang w:val="en-US" w:eastAsia="zh-CN"/>
        </w:rPr>
        <w:t>8</w:t>
      </w:r>
      <w:r>
        <w:rPr>
          <w:rFonts w:ascii="宋体" w:hAnsi="宋体"/>
          <w:sz w:val="24"/>
          <w:szCs w:val="24"/>
        </w:rPr>
        <w:t>.2</w:t>
      </w:r>
      <w:r>
        <w:rPr>
          <w:rFonts w:hint="eastAsia" w:ascii="宋体" w:hAnsi="宋体"/>
          <w:sz w:val="24"/>
          <w:szCs w:val="24"/>
        </w:rPr>
        <w:t>招标文件、中标方的投标文件及其澄清文件等均为签订合同的依据。</w:t>
      </w:r>
    </w:p>
    <w:p>
      <w:pPr>
        <w:spacing w:line="420" w:lineRule="exact"/>
        <w:ind w:firstLine="480" w:firstLineChars="200"/>
        <w:jc w:val="left"/>
        <w:rPr>
          <w:rFonts w:ascii="宋体"/>
          <w:sz w:val="24"/>
          <w:szCs w:val="24"/>
        </w:rPr>
      </w:pPr>
      <w:r>
        <w:rPr>
          <w:rFonts w:hint="eastAsia" w:ascii="宋体" w:hAnsi="宋体"/>
          <w:sz w:val="24"/>
          <w:szCs w:val="24"/>
          <w:lang w:val="en-US" w:eastAsia="zh-CN"/>
        </w:rPr>
        <w:t>8</w:t>
      </w:r>
      <w:r>
        <w:rPr>
          <w:rFonts w:ascii="宋体" w:hAnsi="宋体"/>
          <w:sz w:val="24"/>
          <w:szCs w:val="24"/>
        </w:rPr>
        <w:t>.3</w:t>
      </w:r>
      <w:r>
        <w:rPr>
          <w:rFonts w:hint="eastAsia" w:ascii="宋体" w:hAnsi="宋体"/>
          <w:sz w:val="24"/>
          <w:szCs w:val="24"/>
        </w:rPr>
        <w:t>中标人应当按照合同约定履行义务，完成中标项目。中标人不得向他人转让中标项目，也不得将中标项目分包后分别向他人转让。</w:t>
      </w:r>
    </w:p>
    <w:p>
      <w:pPr>
        <w:spacing w:line="420" w:lineRule="exact"/>
        <w:jc w:val="left"/>
        <w:rPr>
          <w:rFonts w:ascii="宋体"/>
          <w:b/>
          <w:sz w:val="24"/>
          <w:szCs w:val="24"/>
        </w:rPr>
      </w:pPr>
      <w:r>
        <w:rPr>
          <w:rFonts w:hint="eastAsia" w:ascii="宋体" w:hAnsi="宋体"/>
          <w:b/>
          <w:sz w:val="24"/>
          <w:szCs w:val="24"/>
          <w:lang w:eastAsia="zh-CN"/>
        </w:rPr>
        <w:t>九</w:t>
      </w:r>
      <w:r>
        <w:rPr>
          <w:rFonts w:hint="eastAsia" w:ascii="宋体" w:hAnsi="宋体"/>
          <w:b/>
          <w:sz w:val="24"/>
          <w:szCs w:val="24"/>
        </w:rPr>
        <w:t>、评标过程的保密性</w:t>
      </w:r>
    </w:p>
    <w:p>
      <w:pPr>
        <w:spacing w:line="420" w:lineRule="exact"/>
        <w:ind w:firstLine="480" w:firstLineChars="200"/>
        <w:jc w:val="left"/>
        <w:rPr>
          <w:rFonts w:ascii="宋体"/>
          <w:sz w:val="24"/>
          <w:szCs w:val="24"/>
        </w:rPr>
      </w:pPr>
      <w:r>
        <w:rPr>
          <w:rFonts w:hint="eastAsia" w:ascii="宋体" w:hAnsi="宋体"/>
          <w:sz w:val="24"/>
          <w:szCs w:val="24"/>
          <w:lang w:val="en-US" w:eastAsia="zh-CN"/>
        </w:rPr>
        <w:t>9</w:t>
      </w:r>
      <w:r>
        <w:rPr>
          <w:rFonts w:ascii="宋体" w:hAnsi="宋体"/>
          <w:sz w:val="24"/>
          <w:szCs w:val="24"/>
        </w:rPr>
        <w:t>.1</w:t>
      </w:r>
      <w:r>
        <w:rPr>
          <w:rFonts w:hint="eastAsia" w:ascii="宋体" w:hAnsi="宋体"/>
          <w:sz w:val="24"/>
          <w:szCs w:val="24"/>
        </w:rPr>
        <w:t>开标之后，直到授予中标方合同止，凡是属于审查、澄清、评价和比较投标的有关资料以及授标意向等，均不得向投标人或其他无关的人员透露。</w:t>
      </w:r>
    </w:p>
    <w:p>
      <w:pPr>
        <w:spacing w:line="420" w:lineRule="exact"/>
        <w:ind w:firstLine="480" w:firstLineChars="200"/>
        <w:jc w:val="left"/>
        <w:rPr>
          <w:rFonts w:ascii="宋体"/>
          <w:sz w:val="24"/>
          <w:szCs w:val="24"/>
        </w:rPr>
      </w:pPr>
      <w:r>
        <w:rPr>
          <w:rFonts w:hint="eastAsia" w:ascii="宋体" w:hAnsi="宋体"/>
          <w:sz w:val="24"/>
          <w:szCs w:val="24"/>
          <w:lang w:val="en-US" w:eastAsia="zh-CN"/>
        </w:rPr>
        <w:t>9</w:t>
      </w:r>
      <w:r>
        <w:rPr>
          <w:rFonts w:ascii="宋体" w:hAnsi="宋体"/>
          <w:sz w:val="24"/>
          <w:szCs w:val="24"/>
        </w:rPr>
        <w:t>.2</w:t>
      </w:r>
      <w:r>
        <w:rPr>
          <w:rFonts w:hint="eastAsia" w:ascii="宋体" w:hAnsi="宋体"/>
          <w:sz w:val="24"/>
          <w:szCs w:val="24"/>
        </w:rPr>
        <w:t>在评标期间，投标人企图影响招标人的任何活动，将导致投标被拒绝或取消中标资料。</w:t>
      </w:r>
    </w:p>
    <w:p>
      <w:pPr>
        <w:spacing w:line="420" w:lineRule="exact"/>
        <w:jc w:val="center"/>
        <w:rPr>
          <w:rFonts w:ascii="宋体"/>
          <w:b/>
          <w:sz w:val="24"/>
          <w:szCs w:val="24"/>
        </w:rPr>
      </w:pPr>
    </w:p>
    <w:p>
      <w:pPr>
        <w:spacing w:line="420" w:lineRule="exact"/>
        <w:jc w:val="center"/>
        <w:rPr>
          <w:rFonts w:ascii="宋体"/>
          <w:b/>
          <w:sz w:val="32"/>
          <w:szCs w:val="32"/>
        </w:rPr>
      </w:pPr>
    </w:p>
    <w:p>
      <w:pPr>
        <w:spacing w:line="420" w:lineRule="exact"/>
        <w:jc w:val="center"/>
        <w:rPr>
          <w:rFonts w:ascii="宋体"/>
          <w:b/>
          <w:sz w:val="32"/>
          <w:szCs w:val="32"/>
        </w:rPr>
      </w:pPr>
    </w:p>
    <w:p>
      <w:pPr>
        <w:spacing w:line="420" w:lineRule="exact"/>
        <w:jc w:val="center"/>
        <w:rPr>
          <w:rFonts w:ascii="宋体"/>
          <w:b/>
          <w:sz w:val="32"/>
          <w:szCs w:val="32"/>
        </w:rPr>
      </w:pPr>
    </w:p>
    <w:p>
      <w:pPr>
        <w:spacing w:line="420" w:lineRule="exact"/>
        <w:jc w:val="center"/>
        <w:rPr>
          <w:rFonts w:ascii="宋体"/>
          <w:b/>
          <w:sz w:val="32"/>
          <w:szCs w:val="32"/>
        </w:rPr>
      </w:pPr>
    </w:p>
    <w:p>
      <w:pPr>
        <w:spacing w:line="420" w:lineRule="exact"/>
        <w:jc w:val="center"/>
        <w:rPr>
          <w:rFonts w:ascii="宋体"/>
          <w:b/>
          <w:sz w:val="32"/>
          <w:szCs w:val="32"/>
        </w:rPr>
      </w:pPr>
    </w:p>
    <w:p>
      <w:pPr>
        <w:spacing w:line="420" w:lineRule="exact"/>
        <w:jc w:val="center"/>
        <w:rPr>
          <w:rFonts w:ascii="宋体"/>
          <w:b/>
          <w:sz w:val="32"/>
          <w:szCs w:val="32"/>
        </w:rPr>
      </w:pPr>
    </w:p>
    <w:p>
      <w:pPr>
        <w:spacing w:line="420" w:lineRule="exact"/>
        <w:jc w:val="center"/>
        <w:rPr>
          <w:rFonts w:ascii="宋体"/>
          <w:b/>
          <w:sz w:val="32"/>
          <w:szCs w:val="32"/>
        </w:rPr>
      </w:pPr>
    </w:p>
    <w:p>
      <w:pPr>
        <w:spacing w:line="420" w:lineRule="exact"/>
        <w:jc w:val="center"/>
        <w:rPr>
          <w:rFonts w:ascii="宋体"/>
          <w:b/>
          <w:sz w:val="32"/>
          <w:szCs w:val="32"/>
        </w:rPr>
      </w:pPr>
    </w:p>
    <w:p>
      <w:pPr>
        <w:spacing w:line="420" w:lineRule="exact"/>
        <w:jc w:val="center"/>
        <w:rPr>
          <w:rFonts w:ascii="宋体"/>
          <w:b/>
          <w:sz w:val="32"/>
          <w:szCs w:val="32"/>
        </w:rPr>
      </w:pPr>
    </w:p>
    <w:p>
      <w:pPr>
        <w:spacing w:line="420" w:lineRule="exact"/>
        <w:jc w:val="center"/>
        <w:rPr>
          <w:rFonts w:ascii="宋体"/>
          <w:b/>
          <w:sz w:val="32"/>
          <w:szCs w:val="32"/>
        </w:rPr>
      </w:pPr>
    </w:p>
    <w:p>
      <w:pPr>
        <w:spacing w:line="420" w:lineRule="exact"/>
        <w:jc w:val="center"/>
        <w:rPr>
          <w:rFonts w:ascii="宋体"/>
          <w:b/>
          <w:sz w:val="32"/>
          <w:szCs w:val="32"/>
        </w:rPr>
      </w:pPr>
    </w:p>
    <w:p>
      <w:pPr>
        <w:spacing w:line="420" w:lineRule="exact"/>
        <w:rPr>
          <w:rFonts w:ascii="宋体"/>
          <w:b/>
          <w:sz w:val="32"/>
          <w:szCs w:val="32"/>
        </w:rPr>
      </w:pPr>
    </w:p>
    <w:p>
      <w:pPr>
        <w:spacing w:line="420" w:lineRule="exact"/>
        <w:rPr>
          <w:rFonts w:ascii="宋体"/>
          <w:b/>
          <w:sz w:val="32"/>
          <w:szCs w:val="32"/>
        </w:rPr>
      </w:pPr>
    </w:p>
    <w:p>
      <w:pPr>
        <w:spacing w:line="420" w:lineRule="exact"/>
        <w:rPr>
          <w:rFonts w:ascii="宋体"/>
          <w:b/>
          <w:sz w:val="32"/>
          <w:szCs w:val="32"/>
        </w:rPr>
      </w:pPr>
    </w:p>
    <w:p>
      <w:pPr>
        <w:spacing w:line="420" w:lineRule="exact"/>
        <w:rPr>
          <w:rFonts w:ascii="宋体"/>
          <w:b/>
          <w:sz w:val="32"/>
          <w:szCs w:val="32"/>
        </w:rPr>
      </w:pPr>
    </w:p>
    <w:p>
      <w:pPr>
        <w:spacing w:line="420" w:lineRule="exact"/>
        <w:rPr>
          <w:rFonts w:ascii="宋体"/>
          <w:b/>
          <w:sz w:val="32"/>
          <w:szCs w:val="32"/>
        </w:rPr>
      </w:pPr>
    </w:p>
    <w:p>
      <w:pPr>
        <w:spacing w:line="420" w:lineRule="exact"/>
        <w:rPr>
          <w:rFonts w:ascii="宋体"/>
          <w:b/>
          <w:sz w:val="32"/>
          <w:szCs w:val="32"/>
        </w:rPr>
      </w:pPr>
    </w:p>
    <w:p>
      <w:pPr>
        <w:pStyle w:val="5"/>
        <w:widowControl/>
        <w:numPr>
          <w:ilvl w:val="0"/>
          <w:numId w:val="2"/>
        </w:numPr>
        <w:spacing w:line="420" w:lineRule="exact"/>
        <w:ind w:firstLineChars="0"/>
        <w:jc w:val="center"/>
        <w:rPr>
          <w:rFonts w:hint="eastAsia" w:ascii="宋体" w:hAnsi="宋体" w:cs="宋体"/>
          <w:b/>
          <w:bCs/>
          <w:kern w:val="0"/>
          <w:sz w:val="28"/>
          <w:szCs w:val="28"/>
          <w:lang w:val="en-US" w:eastAsia="zh-CN"/>
        </w:rPr>
      </w:pPr>
      <w:r>
        <w:rPr>
          <w:rFonts w:hint="eastAsia" w:ascii="宋体" w:hAnsi="宋体" w:cs="宋体"/>
          <w:b/>
          <w:bCs/>
          <w:kern w:val="0"/>
          <w:sz w:val="28"/>
          <w:szCs w:val="28"/>
          <w:lang w:val="en-US" w:eastAsia="zh-CN"/>
        </w:rPr>
        <w:t xml:space="preserve"> 投标项目工程量清单报价书</w:t>
      </w:r>
    </w:p>
    <w:p>
      <w:pPr>
        <w:numPr>
          <w:ilvl w:val="0"/>
          <w:numId w:val="0"/>
        </w:numPr>
        <w:spacing w:line="420" w:lineRule="exact"/>
        <w:ind w:leftChars="0"/>
        <w:jc w:val="both"/>
        <w:rPr>
          <w:rFonts w:ascii="宋体"/>
          <w:b/>
          <w:sz w:val="32"/>
          <w:szCs w:val="32"/>
        </w:rPr>
      </w:pPr>
    </w:p>
    <w:p>
      <w:pPr>
        <w:spacing w:line="420" w:lineRule="exact"/>
        <w:ind w:firstLine="2891" w:firstLineChars="900"/>
        <w:jc w:val="both"/>
        <w:rPr>
          <w:rFonts w:hint="eastAsia" w:ascii="宋体"/>
          <w:b/>
          <w:sz w:val="32"/>
          <w:szCs w:val="32"/>
          <w:lang w:val="en-US" w:eastAsia="zh-CN"/>
        </w:rPr>
      </w:pPr>
      <w:r>
        <w:rPr>
          <w:rFonts w:hint="eastAsia" w:ascii="宋体"/>
          <w:b/>
          <w:sz w:val="32"/>
          <w:szCs w:val="32"/>
          <w:lang w:val="en-US" w:eastAsia="zh-CN"/>
        </w:rPr>
        <w:t>报价清单格式</w:t>
      </w:r>
    </w:p>
    <w:tbl>
      <w:tblPr>
        <w:tblStyle w:val="4"/>
        <w:tblpPr w:leftFromText="180" w:rightFromText="180" w:vertAnchor="text" w:horzAnchor="page" w:tblpX="209" w:tblpY="161"/>
        <w:tblOverlap w:val="never"/>
        <w:tblW w:w="114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73"/>
        <w:gridCol w:w="1347"/>
        <w:gridCol w:w="1862"/>
        <w:gridCol w:w="723"/>
        <w:gridCol w:w="971"/>
        <w:gridCol w:w="1334"/>
        <w:gridCol w:w="1061"/>
        <w:gridCol w:w="3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0" w:hRule="atLeast"/>
        </w:trPr>
        <w:tc>
          <w:tcPr>
            <w:tcW w:w="11416" w:type="dxa"/>
            <w:gridSpan w:val="8"/>
            <w:tcBorders>
              <w:bottom w:val="single" w:color="000000" w:sz="4" w:space="0"/>
            </w:tcBorders>
            <w:shd w:val="clear" w:color="auto" w:fill="FFFFFF"/>
            <w:vAlign w:val="center"/>
          </w:tcPr>
          <w:p>
            <w:pPr>
              <w:keepNext w:val="0"/>
              <w:keepLines w:val="0"/>
              <w:widowControl/>
              <w:suppressLineNumbers w:val="0"/>
              <w:jc w:val="center"/>
              <w:textAlignment w:val="center"/>
              <w:rPr>
                <w:rFonts w:ascii="华文行楷" w:hAnsi="华文行楷" w:eastAsia="华文行楷" w:cs="华文行楷"/>
                <w:i w:val="0"/>
                <w:color w:val="000000"/>
                <w:sz w:val="36"/>
                <w:szCs w:val="36"/>
                <w:u w:val="none"/>
              </w:rPr>
            </w:pPr>
            <w:r>
              <w:rPr>
                <w:rFonts w:hint="eastAsia" w:ascii="华文行楷" w:hAnsi="华文行楷" w:eastAsia="华文行楷" w:cs="华文行楷"/>
                <w:i w:val="0"/>
                <w:color w:val="000000"/>
                <w:kern w:val="0"/>
                <w:sz w:val="36"/>
                <w:szCs w:val="36"/>
                <w:u w:val="none"/>
                <w:lang w:val="en-US" w:eastAsia="zh-CN" w:bidi="ar"/>
              </w:rPr>
              <w:t>遵义市中医院新蒲院区临床技能实训中心基建改造工程投标清单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项目地址</w:t>
            </w:r>
          </w:p>
        </w:tc>
        <w:tc>
          <w:tcPr>
            <w:tcW w:w="979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遵义市中医院</w:t>
            </w:r>
            <w:r>
              <w:rPr>
                <w:rFonts w:hint="eastAsia" w:ascii="宋体" w:hAnsi="宋体" w:cs="宋体"/>
                <w:i w:val="0"/>
                <w:color w:val="000000"/>
                <w:kern w:val="0"/>
                <w:sz w:val="20"/>
                <w:szCs w:val="20"/>
                <w:u w:val="none"/>
                <w:lang w:val="en-US" w:eastAsia="zh-CN" w:bidi="ar"/>
              </w:rPr>
              <w:t>（新蒲</w:t>
            </w:r>
            <w:r>
              <w:rPr>
                <w:rFonts w:hint="eastAsia" w:ascii="宋体" w:hAnsi="宋体" w:eastAsia="宋体" w:cs="宋体"/>
                <w:i w:val="0"/>
                <w:color w:val="000000"/>
                <w:kern w:val="0"/>
                <w:sz w:val="20"/>
                <w:szCs w:val="20"/>
                <w:u w:val="none"/>
                <w:lang w:val="en-US" w:eastAsia="zh-CN" w:bidi="ar"/>
              </w:rPr>
              <w:t>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2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8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规格型号</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13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单价</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合价</w:t>
            </w:r>
          </w:p>
        </w:tc>
        <w:tc>
          <w:tcPr>
            <w:tcW w:w="3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备注(施工工艺及材料说明)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2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273" w:type="dxa"/>
            <w:tcBorders>
              <w:left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143" w:type="dxa"/>
            <w:gridSpan w:val="7"/>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一、拆除、成品保护运移、安装（二楼）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5" w:hRule="atLeast"/>
        </w:trPr>
        <w:tc>
          <w:tcPr>
            <w:tcW w:w="273" w:type="dxa"/>
            <w:tcBorders>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47"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墙体撤除</w:t>
            </w:r>
          </w:p>
        </w:tc>
        <w:tc>
          <w:tcPr>
            <w:tcW w:w="1862"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高4400mm*宽2970mm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*14道</w:t>
            </w:r>
          </w:p>
        </w:tc>
        <w:tc>
          <w:tcPr>
            <w:tcW w:w="723"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71"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182.95</w:t>
            </w:r>
          </w:p>
        </w:tc>
        <w:tc>
          <w:tcPr>
            <w:tcW w:w="1334"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拆除14道墙体、到顶（加气砖）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人工拆除（含脚手架费用）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5" w:hRule="atLeast"/>
        </w:trPr>
        <w:tc>
          <w:tcPr>
            <w:tcW w:w="273" w:type="dxa"/>
            <w:tcBorders>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47"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原有吊顶撤除</w:t>
            </w:r>
          </w:p>
        </w:tc>
        <w:tc>
          <w:tcPr>
            <w:tcW w:w="1862"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长4800mm*宽1000mm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*28处</w:t>
            </w:r>
          </w:p>
        </w:tc>
        <w:tc>
          <w:tcPr>
            <w:tcW w:w="723"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71"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134.4</w:t>
            </w:r>
          </w:p>
        </w:tc>
        <w:tc>
          <w:tcPr>
            <w:tcW w:w="1334"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原有吊顶撤除（含脚手架费用）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5" w:hRule="atLeast"/>
        </w:trPr>
        <w:tc>
          <w:tcPr>
            <w:tcW w:w="273" w:type="dxa"/>
            <w:tcBorders>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47"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原有摄像头拆除，安装</w:t>
            </w:r>
          </w:p>
        </w:tc>
        <w:tc>
          <w:tcPr>
            <w:tcW w:w="1862"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723"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1"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334"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摄像头撤除、安装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因为整改吊顶，需要把摄像头撤下，恢复好吊顶后重装摄像头并调试可用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5" w:hRule="atLeast"/>
        </w:trPr>
        <w:tc>
          <w:tcPr>
            <w:tcW w:w="273" w:type="dxa"/>
            <w:tcBorders>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47"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搬运物资</w:t>
            </w:r>
          </w:p>
        </w:tc>
        <w:tc>
          <w:tcPr>
            <w:tcW w:w="1862"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723"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71"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34"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所有房间原有物品搬运*24间房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（书桌1张，板凳2根、货架1套、诊疗床1张，其他零星医疗教具若干）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5" w:hRule="atLeast"/>
        </w:trPr>
        <w:tc>
          <w:tcPr>
            <w:tcW w:w="273" w:type="dxa"/>
            <w:tcBorders>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47"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撤装电视机</w:t>
            </w:r>
          </w:p>
        </w:tc>
        <w:tc>
          <w:tcPr>
            <w:tcW w:w="1862"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723"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71"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334"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电视机撤除、安装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要撤墙，电视机需要换位置安装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5" w:hRule="atLeast"/>
        </w:trPr>
        <w:tc>
          <w:tcPr>
            <w:tcW w:w="273" w:type="dxa"/>
            <w:tcBorders>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347"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拆除物搬运</w:t>
            </w:r>
          </w:p>
        </w:tc>
        <w:tc>
          <w:tcPr>
            <w:tcW w:w="1862"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4.4m*2.97m*14道*0.2m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+吊顶+零星建筑物</w:t>
            </w:r>
          </w:p>
        </w:tc>
        <w:tc>
          <w:tcPr>
            <w:tcW w:w="723"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w:t>
            </w:r>
          </w:p>
        </w:tc>
        <w:tc>
          <w:tcPr>
            <w:tcW w:w="971"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334"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5方车运输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人工搬运下二楼、人工装车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运距15KM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273" w:type="dxa"/>
            <w:tcBorders>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6237" w:type="dxa"/>
            <w:gridSpan w:val="5"/>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61"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3845"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5" w:hRule="atLeast"/>
        </w:trPr>
        <w:tc>
          <w:tcPr>
            <w:tcW w:w="273" w:type="dxa"/>
            <w:tcBorders>
              <w:left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143" w:type="dxa"/>
            <w:gridSpan w:val="7"/>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二、新建隔断（二楼）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71" w:hRule="atLeast"/>
        </w:trPr>
        <w:tc>
          <w:tcPr>
            <w:tcW w:w="273" w:type="dxa"/>
            <w:tcBorders>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347"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新建钢架基础</w:t>
            </w:r>
          </w:p>
        </w:tc>
        <w:tc>
          <w:tcPr>
            <w:tcW w:w="1862"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长：4400mm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宽：270mm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高：370mm</w:t>
            </w:r>
          </w:p>
        </w:tc>
        <w:tc>
          <w:tcPr>
            <w:tcW w:w="723"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处</w:t>
            </w:r>
          </w:p>
        </w:tc>
        <w:tc>
          <w:tcPr>
            <w:tcW w:w="971"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334"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50*50镀锌钢材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根据移动门要求定做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每处4根钢材（含人工、辅材）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71" w:hRule="atLeast"/>
        </w:trPr>
        <w:tc>
          <w:tcPr>
            <w:tcW w:w="273" w:type="dxa"/>
            <w:tcBorders>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47"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新作吊轨木工基层</w:t>
            </w:r>
          </w:p>
        </w:tc>
        <w:tc>
          <w:tcPr>
            <w:tcW w:w="1862"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长：4400mm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宽：270mm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高：370mm</w:t>
            </w:r>
          </w:p>
        </w:tc>
        <w:tc>
          <w:tcPr>
            <w:tcW w:w="723"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处</w:t>
            </w:r>
          </w:p>
        </w:tc>
        <w:tc>
          <w:tcPr>
            <w:tcW w:w="971"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334"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包镀锌钢材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木工打底、铺贴石膏板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（含人工、辅材）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施工面积小、易背工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71" w:hRule="atLeast"/>
        </w:trPr>
        <w:tc>
          <w:tcPr>
            <w:tcW w:w="273" w:type="dxa"/>
            <w:tcBorders>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47"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新作风口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木工基层</w:t>
            </w:r>
          </w:p>
        </w:tc>
        <w:tc>
          <w:tcPr>
            <w:tcW w:w="1862"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长2200mm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高400mm</w:t>
            </w:r>
          </w:p>
        </w:tc>
        <w:tc>
          <w:tcPr>
            <w:tcW w:w="723"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处</w:t>
            </w:r>
          </w:p>
        </w:tc>
        <w:tc>
          <w:tcPr>
            <w:tcW w:w="971"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334"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木工基层包排风管道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71" w:hRule="atLeast"/>
        </w:trPr>
        <w:tc>
          <w:tcPr>
            <w:tcW w:w="273" w:type="dxa"/>
            <w:tcBorders>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347"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铺贴地砖</w:t>
            </w:r>
          </w:p>
        </w:tc>
        <w:tc>
          <w:tcPr>
            <w:tcW w:w="1862"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长：4400mm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宽：270mm</w:t>
            </w:r>
          </w:p>
        </w:tc>
        <w:tc>
          <w:tcPr>
            <w:tcW w:w="723"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处</w:t>
            </w:r>
          </w:p>
        </w:tc>
        <w:tc>
          <w:tcPr>
            <w:tcW w:w="971"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334"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隔断处铺贴地砖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不标准地砖、需要手工切割、浪费大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（含人工、主材）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71" w:hRule="atLeast"/>
        </w:trPr>
        <w:tc>
          <w:tcPr>
            <w:tcW w:w="273" w:type="dxa"/>
            <w:tcBorders>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347"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刮瓷修补</w:t>
            </w:r>
          </w:p>
        </w:tc>
        <w:tc>
          <w:tcPr>
            <w:tcW w:w="1862"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723"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71"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34"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每个整改房间刮瓷两遍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1、墙面隔断处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2、顶面隔断基层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3、风管木工基层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瓷粉修补、刮瓷两遍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多处地方、易背工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零星修补，无法算量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71" w:hRule="atLeast"/>
        </w:trPr>
        <w:tc>
          <w:tcPr>
            <w:tcW w:w="273" w:type="dxa"/>
            <w:tcBorders>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刷乳胶漆</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23"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每个整改房间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立邦乳胶漆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1、墙面隔断处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2、顶面隔断基层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3、风管木工基层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多处地方、易背工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零星修补，无法算量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71" w:hRule="atLeast"/>
        </w:trPr>
        <w:tc>
          <w:tcPr>
            <w:tcW w:w="273" w:type="dxa"/>
            <w:tcBorders>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铺贴顶面石膏板</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23"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71"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134.4</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铺贴600*600石膏板顶（利旧）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（含人工、辅材）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71" w:hRule="atLeast"/>
        </w:trPr>
        <w:tc>
          <w:tcPr>
            <w:tcW w:w="273" w:type="dxa"/>
            <w:tcBorders>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安装隔断门道轨</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长：约4400mm*14根</w:t>
            </w:r>
          </w:p>
        </w:tc>
        <w:tc>
          <w:tcPr>
            <w:tcW w:w="723"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1"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铝合金道轨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采用阳极氧化铝表面无腐蚀斑点，黑斑，更好保证铝材在长时间使用后色泽依旧如新。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71" w:hRule="atLeast"/>
        </w:trPr>
        <w:tc>
          <w:tcPr>
            <w:tcW w:w="273" w:type="dxa"/>
            <w:tcBorders>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隔音组装隔断</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长：4400mm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高：2600mm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14处</w:t>
            </w:r>
          </w:p>
        </w:tc>
        <w:tc>
          <w:tcPr>
            <w:tcW w:w="723"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71"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160.16</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1、板厚65mm。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2、隔断采用顶置式轨道。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3.吊轮采用德国进口材料聚四氟，耐酸碱、耐酸碱、耐摩擦，滚动时无噪音。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4、隔断由隔音材料、面板、密封隔音封条、铝合金边框等材质组成。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5、隔音25-30分贝之间。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71" w:hRule="atLeast"/>
        </w:trPr>
        <w:tc>
          <w:tcPr>
            <w:tcW w:w="273" w:type="dxa"/>
            <w:tcBorders>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隔音隔断安装费</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23"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71"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160.16</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轨道/隔音隔断安装费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71" w:hRule="atLeast"/>
        </w:trPr>
        <w:tc>
          <w:tcPr>
            <w:tcW w:w="273" w:type="dxa"/>
            <w:tcBorders>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铺贴隔音板</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长：4400mm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高：2600mm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14处*两面</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320.32</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隔断表面铺设隔音板，增加隔音效果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含安装费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273" w:type="dxa"/>
            <w:tcBorders>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62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1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三、强弱电整改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0" w:hRule="atLeast"/>
        </w:trPr>
        <w:tc>
          <w:tcPr>
            <w:tcW w:w="273" w:type="dxa"/>
            <w:tcBorders>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强电改装</w:t>
            </w:r>
          </w:p>
        </w:tc>
        <w:tc>
          <w:tcPr>
            <w:tcW w:w="1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1、2.5平玉蝶线（明装）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2、公牛五孔明装插板线</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1、1个点位（包含3根电线，一个明装五孔插座，线槽板）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2、6主线约300m（火零地线）、2.5分线约2800m（火零地）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0" w:hRule="atLeast"/>
        </w:trPr>
        <w:tc>
          <w:tcPr>
            <w:tcW w:w="273" w:type="dxa"/>
            <w:tcBorders>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弱点改装</w:t>
            </w:r>
          </w:p>
        </w:tc>
        <w:tc>
          <w:tcPr>
            <w:tcW w:w="1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200" w:afterAutospacing="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1、五类国标网线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2、单口网络面板52个、海康水晶头104个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3、新增点位分别拉网线进机房约40m/组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4、撤除原有网口，就近安装到指定位置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30" w:hRule="atLeast"/>
        </w:trPr>
        <w:tc>
          <w:tcPr>
            <w:tcW w:w="273" w:type="dxa"/>
            <w:tcBorders>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24口交换器</w:t>
            </w:r>
          </w:p>
        </w:tc>
        <w:tc>
          <w:tcPr>
            <w:tcW w:w="1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TP-LINK</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千兆24口交换机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273" w:type="dxa"/>
            <w:tcBorders>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62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3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273" w:type="dxa"/>
            <w:tcBorders>
              <w:lef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143" w:type="dxa"/>
            <w:gridSpan w:val="7"/>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四、一楼图书馆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原墙拆除</w:t>
            </w:r>
          </w:p>
        </w:tc>
        <w:tc>
          <w:tcPr>
            <w:tcW w:w="1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长5.7m*高3.2m</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18.32</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撤除14道墙体、到顶（加气砖）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人工拆除（含脚手架费用）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开门洞</w:t>
            </w:r>
          </w:p>
        </w:tc>
        <w:tc>
          <w:tcPr>
            <w:tcW w:w="1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宽1050mm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高2050mm</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原有木质隔断开门洞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加固门洞</w:t>
            </w:r>
          </w:p>
        </w:tc>
        <w:tc>
          <w:tcPr>
            <w:tcW w:w="1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木质隔断开门洞，需加固木质隔断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安装门套</w:t>
            </w:r>
          </w:p>
        </w:tc>
        <w:tc>
          <w:tcPr>
            <w:tcW w:w="1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门框、门线条（弧形门洞）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80mm实木线条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安装纱帘</w:t>
            </w:r>
          </w:p>
        </w:tc>
        <w:tc>
          <w:tcPr>
            <w:tcW w:w="1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铝合金轨道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白色纱帘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拆除物搬运</w:t>
            </w:r>
          </w:p>
        </w:tc>
        <w:tc>
          <w:tcPr>
            <w:tcW w:w="1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实紧方2.5方</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5方车运输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人工搬运、人工装车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撤除吊顶</w:t>
            </w:r>
          </w:p>
        </w:tc>
        <w:tc>
          <w:tcPr>
            <w:tcW w:w="1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13.68</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原有吊顶撤除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铺贴顶面石膏板</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13.68</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铺贴600*600石膏板顶（利旧）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（含人工、辅材）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62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3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1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物品保护</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房间原有物资防尘防护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24个房间教学道具保护膜防尘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约使用保护膜200平，含人工、辅材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卫生清洁</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工完场清，保洁卫生打扫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62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3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62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合计（一+二+三+四+五）</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62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税率（1%）</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3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62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3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bl>
    <w:p>
      <w:pPr>
        <w:spacing w:line="420" w:lineRule="exact"/>
        <w:jc w:val="both"/>
        <w:rPr>
          <w:rFonts w:hint="eastAsia" w:ascii="宋体"/>
          <w:b/>
          <w:sz w:val="32"/>
          <w:szCs w:val="32"/>
          <w:lang w:val="en-US" w:eastAsia="zh-CN"/>
        </w:rPr>
      </w:pPr>
    </w:p>
    <w:p>
      <w:pPr>
        <w:spacing w:line="420" w:lineRule="exact"/>
        <w:jc w:val="center"/>
        <w:rPr>
          <w:rFonts w:hint="eastAsia" w:ascii="宋体" w:eastAsia="宋体"/>
          <w:b/>
          <w:sz w:val="32"/>
          <w:szCs w:val="32"/>
          <w:lang w:eastAsia="zh-CN"/>
        </w:rPr>
      </w:pPr>
      <w:r>
        <w:rPr>
          <w:rFonts w:hint="eastAsia" w:ascii="宋体"/>
          <w:b/>
          <w:sz w:val="32"/>
          <w:szCs w:val="32"/>
          <w:lang w:eastAsia="zh-CN"/>
        </w:rPr>
        <w:t>注：该工程涉及的所有材料，投标方投标时均须上附材料规范合格报告。</w:t>
      </w:r>
    </w:p>
    <w:p>
      <w:pPr>
        <w:spacing w:line="420" w:lineRule="exact"/>
        <w:jc w:val="center"/>
        <w:rPr>
          <w:rFonts w:hint="eastAsia" w:ascii="宋体" w:eastAsia="宋体"/>
          <w:b/>
          <w:sz w:val="32"/>
          <w:szCs w:val="32"/>
          <w:lang w:eastAsia="zh-CN"/>
        </w:rPr>
      </w:pPr>
    </w:p>
    <w:p>
      <w:pPr>
        <w:spacing w:line="420" w:lineRule="exact"/>
        <w:jc w:val="center"/>
        <w:rPr>
          <w:rFonts w:hint="eastAsia" w:ascii="宋体" w:eastAsia="宋体"/>
          <w:b/>
          <w:sz w:val="32"/>
          <w:szCs w:val="32"/>
          <w:lang w:eastAsia="zh-CN"/>
        </w:rPr>
      </w:pPr>
    </w:p>
    <w:p>
      <w:pPr>
        <w:spacing w:line="420" w:lineRule="exact"/>
        <w:jc w:val="center"/>
        <w:rPr>
          <w:rFonts w:hint="eastAsia" w:ascii="宋体" w:eastAsia="宋体"/>
          <w:b/>
          <w:sz w:val="32"/>
          <w:szCs w:val="32"/>
          <w:lang w:eastAsia="zh-CN"/>
        </w:rPr>
      </w:pPr>
    </w:p>
    <w:p>
      <w:pPr>
        <w:spacing w:line="420" w:lineRule="exact"/>
        <w:jc w:val="center"/>
        <w:rPr>
          <w:rFonts w:hint="eastAsia" w:ascii="宋体" w:eastAsia="宋体"/>
          <w:b/>
          <w:sz w:val="32"/>
          <w:szCs w:val="32"/>
          <w:lang w:eastAsia="zh-CN"/>
        </w:rPr>
      </w:pPr>
    </w:p>
    <w:p>
      <w:pPr>
        <w:spacing w:line="420" w:lineRule="exact"/>
        <w:jc w:val="both"/>
        <w:rPr>
          <w:rFonts w:hint="eastAsia" w:ascii="宋体" w:hAnsi="宋体"/>
          <w:b/>
          <w:sz w:val="32"/>
          <w:szCs w:val="32"/>
        </w:rPr>
      </w:pPr>
    </w:p>
    <w:p>
      <w:pPr>
        <w:spacing w:line="420" w:lineRule="exact"/>
        <w:jc w:val="center"/>
        <w:rPr>
          <w:rFonts w:ascii="宋体"/>
          <w:b/>
          <w:sz w:val="32"/>
          <w:szCs w:val="32"/>
        </w:rPr>
      </w:pPr>
      <w:r>
        <w:rPr>
          <w:rFonts w:hint="eastAsia" w:ascii="宋体" w:hAnsi="宋体"/>
          <w:b/>
          <w:sz w:val="32"/>
          <w:szCs w:val="32"/>
        </w:rPr>
        <w:t>第四章</w:t>
      </w:r>
      <w:r>
        <w:rPr>
          <w:rFonts w:ascii="宋体" w:hAnsi="宋体"/>
          <w:b/>
          <w:sz w:val="32"/>
          <w:szCs w:val="32"/>
        </w:rPr>
        <w:t xml:space="preserve">  </w:t>
      </w:r>
      <w:r>
        <w:rPr>
          <w:rFonts w:hint="eastAsia" w:ascii="宋体" w:hAnsi="宋体"/>
          <w:b/>
          <w:sz w:val="32"/>
          <w:szCs w:val="32"/>
        </w:rPr>
        <w:t>投标文件格式</w:t>
      </w:r>
    </w:p>
    <w:p>
      <w:pPr>
        <w:spacing w:line="420" w:lineRule="exact"/>
        <w:jc w:val="left"/>
        <w:rPr>
          <w:sz w:val="30"/>
          <w:szCs w:val="30"/>
        </w:rPr>
      </w:pPr>
    </w:p>
    <w:p>
      <w:pPr>
        <w:spacing w:line="420" w:lineRule="exact"/>
        <w:ind w:firstLine="6480" w:firstLineChars="1800"/>
        <w:jc w:val="left"/>
        <w:rPr>
          <w:sz w:val="36"/>
          <w:szCs w:val="36"/>
        </w:rPr>
      </w:pPr>
      <w:r>
        <w:rPr>
          <w:rFonts w:hint="eastAsia"/>
          <w:sz w:val="36"/>
          <w:szCs w:val="36"/>
        </w:rPr>
        <w:t>正本或副本</w:t>
      </w:r>
    </w:p>
    <w:p>
      <w:pPr>
        <w:spacing w:line="420" w:lineRule="exact"/>
        <w:rPr>
          <w:sz w:val="30"/>
          <w:szCs w:val="30"/>
          <w:u w:val="single"/>
        </w:rPr>
      </w:pPr>
    </w:p>
    <w:p>
      <w:pPr>
        <w:spacing w:line="1000" w:lineRule="exact"/>
        <w:jc w:val="center"/>
        <w:rPr>
          <w:sz w:val="36"/>
          <w:szCs w:val="36"/>
        </w:rPr>
      </w:pPr>
      <w:r>
        <w:rPr>
          <w:rFonts w:hint="eastAsia"/>
          <w:sz w:val="36"/>
          <w:szCs w:val="36"/>
          <w:u w:val="single"/>
        </w:rPr>
        <w:t>遵义市中医院</w:t>
      </w:r>
      <w:r>
        <w:rPr>
          <w:rFonts w:hint="eastAsia"/>
          <w:sz w:val="36"/>
          <w:szCs w:val="36"/>
          <w:u w:val="single"/>
          <w:lang w:val="en-US" w:eastAsia="zh-CN"/>
        </w:rPr>
        <w:t>新蒲院区临床技能实训中心装修改造</w:t>
      </w:r>
      <w:r>
        <w:rPr>
          <w:rFonts w:hint="eastAsia"/>
          <w:sz w:val="36"/>
          <w:szCs w:val="36"/>
          <w:u w:val="single"/>
          <w:lang w:eastAsia="zh-CN"/>
        </w:rPr>
        <w:t>项目</w:t>
      </w:r>
      <w:r>
        <w:rPr>
          <w:rFonts w:hint="eastAsia"/>
          <w:sz w:val="36"/>
          <w:szCs w:val="36"/>
        </w:rPr>
        <w:t>招标</w:t>
      </w:r>
    </w:p>
    <w:p>
      <w:pPr>
        <w:spacing w:line="1000" w:lineRule="exact"/>
        <w:jc w:val="center"/>
        <w:rPr>
          <w:sz w:val="30"/>
          <w:szCs w:val="30"/>
        </w:rPr>
      </w:pPr>
    </w:p>
    <w:p>
      <w:pPr>
        <w:spacing w:line="1000" w:lineRule="exact"/>
        <w:jc w:val="both"/>
        <w:rPr>
          <w:sz w:val="30"/>
          <w:szCs w:val="30"/>
        </w:rPr>
      </w:pPr>
    </w:p>
    <w:p>
      <w:pPr>
        <w:spacing w:line="1000" w:lineRule="exact"/>
        <w:jc w:val="center"/>
        <w:rPr>
          <w:sz w:val="72"/>
          <w:szCs w:val="72"/>
        </w:rPr>
      </w:pPr>
      <w:r>
        <w:rPr>
          <w:rFonts w:hint="eastAsia"/>
          <w:sz w:val="72"/>
          <w:szCs w:val="72"/>
        </w:rPr>
        <w:t>投</w:t>
      </w:r>
      <w:r>
        <w:rPr>
          <w:sz w:val="72"/>
          <w:szCs w:val="72"/>
        </w:rPr>
        <w:t xml:space="preserve"> </w:t>
      </w:r>
      <w:r>
        <w:rPr>
          <w:rFonts w:hint="eastAsia"/>
          <w:sz w:val="72"/>
          <w:szCs w:val="72"/>
        </w:rPr>
        <w:t>标</w:t>
      </w:r>
      <w:r>
        <w:rPr>
          <w:sz w:val="72"/>
          <w:szCs w:val="72"/>
        </w:rPr>
        <w:t xml:space="preserve"> </w:t>
      </w:r>
      <w:r>
        <w:rPr>
          <w:rFonts w:hint="eastAsia"/>
          <w:sz w:val="72"/>
          <w:szCs w:val="72"/>
        </w:rPr>
        <w:t>文</w:t>
      </w:r>
      <w:r>
        <w:rPr>
          <w:sz w:val="72"/>
          <w:szCs w:val="72"/>
        </w:rPr>
        <w:t xml:space="preserve"> </w:t>
      </w:r>
      <w:r>
        <w:rPr>
          <w:rFonts w:hint="eastAsia"/>
          <w:sz w:val="72"/>
          <w:szCs w:val="72"/>
        </w:rPr>
        <w:t>件</w:t>
      </w:r>
    </w:p>
    <w:p>
      <w:pPr>
        <w:spacing w:line="1000" w:lineRule="exact"/>
        <w:jc w:val="left"/>
        <w:rPr>
          <w:sz w:val="30"/>
          <w:szCs w:val="30"/>
        </w:rPr>
      </w:pPr>
    </w:p>
    <w:p>
      <w:pPr>
        <w:spacing w:line="1000" w:lineRule="exact"/>
        <w:jc w:val="left"/>
        <w:rPr>
          <w:sz w:val="30"/>
          <w:szCs w:val="30"/>
        </w:rPr>
      </w:pPr>
    </w:p>
    <w:p>
      <w:pPr>
        <w:spacing w:line="1000" w:lineRule="exact"/>
        <w:jc w:val="left"/>
        <w:rPr>
          <w:sz w:val="30"/>
          <w:szCs w:val="30"/>
        </w:rPr>
      </w:pPr>
    </w:p>
    <w:p>
      <w:pPr>
        <w:spacing w:line="760" w:lineRule="exact"/>
        <w:ind w:firstLine="320" w:firstLineChars="100"/>
        <w:jc w:val="left"/>
        <w:rPr>
          <w:sz w:val="32"/>
          <w:szCs w:val="32"/>
          <w:u w:val="single"/>
        </w:rPr>
      </w:pPr>
      <w:r>
        <w:rPr>
          <w:rFonts w:hint="eastAsia"/>
          <w:sz w:val="32"/>
          <w:szCs w:val="32"/>
        </w:rPr>
        <w:t>投</w:t>
      </w:r>
      <w:r>
        <w:rPr>
          <w:sz w:val="32"/>
          <w:szCs w:val="32"/>
        </w:rPr>
        <w:t xml:space="preserve">        </w:t>
      </w:r>
      <w:r>
        <w:rPr>
          <w:rFonts w:hint="eastAsia"/>
          <w:sz w:val="32"/>
          <w:szCs w:val="32"/>
        </w:rPr>
        <w:t>标</w:t>
      </w:r>
      <w:r>
        <w:rPr>
          <w:sz w:val="32"/>
          <w:szCs w:val="32"/>
        </w:rPr>
        <w:t xml:space="preserve">        </w:t>
      </w:r>
      <w:r>
        <w:rPr>
          <w:rFonts w:hint="eastAsia"/>
          <w:sz w:val="32"/>
          <w:szCs w:val="32"/>
        </w:rPr>
        <w:t>人：</w:t>
      </w:r>
      <w:r>
        <w:rPr>
          <w:sz w:val="32"/>
          <w:szCs w:val="32"/>
          <w:u w:val="single"/>
        </w:rPr>
        <w:t xml:space="preserve">   </w:t>
      </w:r>
      <w:r>
        <w:rPr>
          <w:rFonts w:hint="eastAsia"/>
          <w:sz w:val="32"/>
          <w:szCs w:val="32"/>
          <w:u w:val="single"/>
        </w:rPr>
        <w:t>（盖单位章）</w:t>
      </w:r>
      <w:r>
        <w:rPr>
          <w:sz w:val="32"/>
          <w:szCs w:val="32"/>
          <w:u w:val="single"/>
        </w:rPr>
        <w:t xml:space="preserve">     </w:t>
      </w:r>
    </w:p>
    <w:p>
      <w:pPr>
        <w:spacing w:line="760" w:lineRule="exact"/>
        <w:ind w:firstLine="320" w:firstLineChars="100"/>
        <w:jc w:val="left"/>
        <w:rPr>
          <w:sz w:val="32"/>
          <w:szCs w:val="32"/>
          <w:u w:val="single"/>
        </w:rPr>
      </w:pPr>
      <w:r>
        <w:rPr>
          <w:rFonts w:hint="eastAsia"/>
          <w:sz w:val="32"/>
          <w:szCs w:val="32"/>
        </w:rPr>
        <w:t>法定代表人或委托代理人：</w:t>
      </w:r>
      <w:r>
        <w:rPr>
          <w:sz w:val="32"/>
          <w:szCs w:val="32"/>
          <w:u w:val="single"/>
        </w:rPr>
        <w:t xml:space="preserve">   </w:t>
      </w:r>
      <w:r>
        <w:rPr>
          <w:rFonts w:hint="eastAsia"/>
          <w:sz w:val="32"/>
          <w:szCs w:val="32"/>
          <w:u w:val="single"/>
        </w:rPr>
        <w:t>（签字或盖章）</w:t>
      </w:r>
      <w:r>
        <w:rPr>
          <w:sz w:val="32"/>
          <w:szCs w:val="32"/>
          <w:u w:val="single"/>
        </w:rPr>
        <w:t xml:space="preserve">   </w:t>
      </w:r>
    </w:p>
    <w:p>
      <w:pPr>
        <w:spacing w:line="760" w:lineRule="exact"/>
        <w:ind w:firstLine="320" w:firstLineChars="100"/>
        <w:jc w:val="left"/>
        <w:rPr>
          <w:sz w:val="32"/>
          <w:szCs w:val="32"/>
        </w:rPr>
      </w:pPr>
      <w:r>
        <w:rPr>
          <w:rFonts w:hint="eastAsia"/>
          <w:sz w:val="32"/>
          <w:szCs w:val="32"/>
        </w:rPr>
        <w:t>日</w:t>
      </w:r>
      <w:r>
        <w:rPr>
          <w:sz w:val="32"/>
          <w:szCs w:val="32"/>
        </w:rPr>
        <w:t xml:space="preserve">                  </w:t>
      </w:r>
      <w:r>
        <w:rPr>
          <w:rFonts w:hint="eastAsia"/>
          <w:sz w:val="32"/>
          <w:szCs w:val="32"/>
        </w:rPr>
        <w:t>期：</w:t>
      </w:r>
      <w:r>
        <w:rPr>
          <w:sz w:val="32"/>
          <w:szCs w:val="32"/>
          <w:u w:val="single"/>
        </w:rPr>
        <w:t xml:space="preserve">    </w:t>
      </w:r>
      <w:r>
        <w:rPr>
          <w:rFonts w:hint="eastAsia"/>
          <w:sz w:val="32"/>
          <w:szCs w:val="32"/>
        </w:rPr>
        <w:t>年</w:t>
      </w:r>
      <w:r>
        <w:rPr>
          <w:sz w:val="32"/>
          <w:szCs w:val="32"/>
          <w:u w:val="single"/>
        </w:rPr>
        <w:t xml:space="preserve">     </w:t>
      </w:r>
      <w:r>
        <w:rPr>
          <w:rFonts w:hint="eastAsia"/>
          <w:sz w:val="32"/>
          <w:szCs w:val="32"/>
        </w:rPr>
        <w:t>月</w:t>
      </w:r>
      <w:r>
        <w:rPr>
          <w:sz w:val="32"/>
          <w:szCs w:val="32"/>
          <w:u w:val="single"/>
        </w:rPr>
        <w:t xml:space="preserve">     </w:t>
      </w:r>
      <w:r>
        <w:rPr>
          <w:rFonts w:hint="eastAsia"/>
          <w:sz w:val="32"/>
          <w:szCs w:val="32"/>
        </w:rPr>
        <w:t>日</w:t>
      </w:r>
    </w:p>
    <w:p>
      <w:pPr>
        <w:spacing w:line="760" w:lineRule="exact"/>
        <w:ind w:firstLine="320" w:firstLineChars="100"/>
        <w:jc w:val="left"/>
        <w:rPr>
          <w:sz w:val="32"/>
          <w:szCs w:val="32"/>
        </w:rPr>
      </w:pPr>
    </w:p>
    <w:p>
      <w:pPr>
        <w:spacing w:line="760" w:lineRule="exact"/>
        <w:ind w:firstLine="320" w:firstLineChars="100"/>
        <w:jc w:val="left"/>
        <w:rPr>
          <w:sz w:val="32"/>
          <w:szCs w:val="32"/>
        </w:rPr>
      </w:pPr>
    </w:p>
    <w:p>
      <w:pPr>
        <w:spacing w:line="760" w:lineRule="exact"/>
        <w:ind w:firstLine="320" w:firstLineChars="100"/>
        <w:jc w:val="left"/>
        <w:rPr>
          <w:sz w:val="32"/>
          <w:szCs w:val="32"/>
        </w:rPr>
      </w:pPr>
    </w:p>
    <w:p>
      <w:pPr>
        <w:jc w:val="center"/>
        <w:rPr>
          <w:b/>
          <w:sz w:val="32"/>
          <w:szCs w:val="32"/>
        </w:rPr>
      </w:pPr>
      <w:r>
        <w:rPr>
          <w:rFonts w:hint="eastAsia"/>
          <w:b/>
          <w:sz w:val="32"/>
          <w:szCs w:val="32"/>
        </w:rPr>
        <w:t>目</w:t>
      </w:r>
      <w:r>
        <w:rPr>
          <w:b/>
          <w:sz w:val="32"/>
          <w:szCs w:val="32"/>
        </w:rPr>
        <w:t xml:space="preserve">   </w:t>
      </w:r>
      <w:r>
        <w:rPr>
          <w:rFonts w:hint="eastAsia"/>
          <w:b/>
          <w:sz w:val="32"/>
          <w:szCs w:val="32"/>
        </w:rPr>
        <w:t>录</w:t>
      </w:r>
    </w:p>
    <w:p>
      <w:pPr>
        <w:jc w:val="center"/>
        <w:rPr>
          <w:b/>
          <w:sz w:val="52"/>
          <w:szCs w:val="52"/>
        </w:rPr>
      </w:pPr>
    </w:p>
    <w:p>
      <w:pPr>
        <w:pStyle w:val="5"/>
        <w:numPr>
          <w:ilvl w:val="0"/>
          <w:numId w:val="4"/>
        </w:numPr>
        <w:spacing w:line="760" w:lineRule="exact"/>
        <w:ind w:firstLineChars="0"/>
        <w:jc w:val="left"/>
        <w:rPr>
          <w:sz w:val="24"/>
          <w:szCs w:val="24"/>
        </w:rPr>
      </w:pPr>
      <w:r>
        <w:rPr>
          <w:rFonts w:hint="eastAsia"/>
          <w:sz w:val="24"/>
          <w:szCs w:val="24"/>
        </w:rPr>
        <w:t>投标函</w:t>
      </w:r>
      <w:r>
        <w:rPr>
          <w:sz w:val="24"/>
          <w:szCs w:val="24"/>
          <w:u w:val="dotted"/>
        </w:rPr>
        <w:t xml:space="preserve">                                                    </w:t>
      </w:r>
      <w:r>
        <w:rPr>
          <w:rFonts w:hint="eastAsia"/>
          <w:sz w:val="24"/>
          <w:szCs w:val="24"/>
        </w:rPr>
        <w:t>（</w:t>
      </w:r>
      <w:r>
        <w:rPr>
          <w:sz w:val="24"/>
          <w:szCs w:val="24"/>
        </w:rPr>
        <w:t xml:space="preserve"> </w:t>
      </w:r>
      <w:r>
        <w:rPr>
          <w:rFonts w:hint="eastAsia"/>
          <w:sz w:val="24"/>
          <w:szCs w:val="24"/>
        </w:rPr>
        <w:t>）</w:t>
      </w:r>
    </w:p>
    <w:p>
      <w:pPr>
        <w:pStyle w:val="5"/>
        <w:spacing w:line="760" w:lineRule="exact"/>
        <w:ind w:firstLine="0" w:firstLineChars="0"/>
        <w:jc w:val="left"/>
        <w:rPr>
          <w:sz w:val="24"/>
          <w:szCs w:val="24"/>
        </w:rPr>
      </w:pPr>
      <w:r>
        <w:rPr>
          <w:rFonts w:hint="eastAsia"/>
          <w:sz w:val="24"/>
          <w:szCs w:val="24"/>
        </w:rPr>
        <w:t>二、法定代表人身份证明</w:t>
      </w:r>
      <w:r>
        <w:rPr>
          <w:sz w:val="24"/>
          <w:szCs w:val="24"/>
          <w:u w:val="dotted"/>
        </w:rPr>
        <w:t xml:space="preserve">                                         </w:t>
      </w:r>
      <w:r>
        <w:rPr>
          <w:rFonts w:hint="eastAsia"/>
          <w:sz w:val="24"/>
          <w:szCs w:val="24"/>
        </w:rPr>
        <w:t>（</w:t>
      </w:r>
      <w:r>
        <w:rPr>
          <w:sz w:val="24"/>
          <w:szCs w:val="24"/>
        </w:rPr>
        <w:t xml:space="preserve"> </w:t>
      </w:r>
      <w:r>
        <w:rPr>
          <w:rFonts w:hint="eastAsia"/>
          <w:sz w:val="24"/>
          <w:szCs w:val="24"/>
        </w:rPr>
        <w:t>）</w:t>
      </w:r>
    </w:p>
    <w:p>
      <w:pPr>
        <w:pStyle w:val="5"/>
        <w:spacing w:line="760" w:lineRule="exact"/>
        <w:ind w:firstLine="0" w:firstLineChars="0"/>
        <w:jc w:val="left"/>
        <w:rPr>
          <w:sz w:val="24"/>
          <w:szCs w:val="24"/>
        </w:rPr>
      </w:pPr>
      <w:r>
        <w:rPr>
          <w:rFonts w:hint="eastAsia"/>
          <w:sz w:val="24"/>
          <w:szCs w:val="24"/>
        </w:rPr>
        <w:t>三、法定代表人授权委托书</w:t>
      </w:r>
      <w:r>
        <w:rPr>
          <w:sz w:val="24"/>
          <w:szCs w:val="24"/>
          <w:u w:val="dotted"/>
        </w:rPr>
        <w:t xml:space="preserve">                                       </w:t>
      </w:r>
      <w:r>
        <w:rPr>
          <w:rFonts w:hint="eastAsia"/>
          <w:sz w:val="24"/>
          <w:szCs w:val="24"/>
        </w:rPr>
        <w:t>（</w:t>
      </w:r>
      <w:r>
        <w:rPr>
          <w:sz w:val="24"/>
          <w:szCs w:val="24"/>
        </w:rPr>
        <w:t xml:space="preserve"> </w:t>
      </w:r>
      <w:r>
        <w:rPr>
          <w:rFonts w:hint="eastAsia"/>
          <w:sz w:val="24"/>
          <w:szCs w:val="24"/>
        </w:rPr>
        <w:t>）</w:t>
      </w:r>
    </w:p>
    <w:p>
      <w:pPr>
        <w:pStyle w:val="5"/>
        <w:spacing w:line="760" w:lineRule="exact"/>
        <w:ind w:firstLine="0" w:firstLineChars="0"/>
        <w:jc w:val="left"/>
        <w:rPr>
          <w:sz w:val="24"/>
          <w:szCs w:val="24"/>
        </w:rPr>
      </w:pPr>
      <w:r>
        <w:rPr>
          <w:rFonts w:hint="eastAsia"/>
          <w:sz w:val="24"/>
          <w:szCs w:val="24"/>
        </w:rPr>
        <w:t>四、投标项目情况表</w:t>
      </w:r>
      <w:r>
        <w:rPr>
          <w:sz w:val="24"/>
          <w:szCs w:val="24"/>
          <w:u w:val="dotted"/>
        </w:rPr>
        <w:t xml:space="preserve">                                             </w:t>
      </w:r>
      <w:r>
        <w:rPr>
          <w:rFonts w:hint="eastAsia"/>
          <w:sz w:val="24"/>
          <w:szCs w:val="24"/>
        </w:rPr>
        <w:t>（</w:t>
      </w:r>
      <w:r>
        <w:rPr>
          <w:sz w:val="24"/>
          <w:szCs w:val="24"/>
        </w:rPr>
        <w:t xml:space="preserve"> </w:t>
      </w:r>
      <w:r>
        <w:rPr>
          <w:rFonts w:hint="eastAsia"/>
          <w:sz w:val="24"/>
          <w:szCs w:val="24"/>
        </w:rPr>
        <w:t>）</w:t>
      </w:r>
    </w:p>
    <w:p>
      <w:pPr>
        <w:pStyle w:val="5"/>
        <w:spacing w:line="760" w:lineRule="exact"/>
        <w:ind w:firstLine="0" w:firstLineChars="0"/>
        <w:jc w:val="left"/>
        <w:rPr>
          <w:sz w:val="24"/>
          <w:szCs w:val="24"/>
        </w:rPr>
      </w:pPr>
      <w:r>
        <w:rPr>
          <w:rFonts w:hint="eastAsia"/>
          <w:sz w:val="24"/>
          <w:szCs w:val="24"/>
        </w:rPr>
        <w:t>五、投标方资格证明文件</w:t>
      </w:r>
      <w:r>
        <w:rPr>
          <w:sz w:val="24"/>
          <w:szCs w:val="24"/>
          <w:u w:val="dotted"/>
        </w:rPr>
        <w:t xml:space="preserve">                                         </w:t>
      </w:r>
      <w:r>
        <w:rPr>
          <w:rFonts w:hint="eastAsia"/>
          <w:sz w:val="24"/>
          <w:szCs w:val="24"/>
        </w:rPr>
        <w:t>（</w:t>
      </w:r>
      <w:r>
        <w:rPr>
          <w:sz w:val="24"/>
          <w:szCs w:val="24"/>
        </w:rPr>
        <w:t xml:space="preserve"> </w:t>
      </w:r>
      <w:r>
        <w:rPr>
          <w:rFonts w:hint="eastAsia"/>
          <w:sz w:val="24"/>
          <w:szCs w:val="24"/>
        </w:rPr>
        <w:t>）</w:t>
      </w:r>
    </w:p>
    <w:p>
      <w:pPr>
        <w:pStyle w:val="5"/>
        <w:spacing w:line="760" w:lineRule="exact"/>
        <w:ind w:firstLine="0" w:firstLineChars="0"/>
        <w:jc w:val="left"/>
        <w:rPr>
          <w:sz w:val="24"/>
          <w:szCs w:val="24"/>
        </w:rPr>
      </w:pPr>
      <w:r>
        <w:rPr>
          <w:rFonts w:hint="eastAsia"/>
          <w:sz w:val="24"/>
          <w:szCs w:val="24"/>
        </w:rPr>
        <w:t>六、投标方情况介绍</w:t>
      </w:r>
      <w:r>
        <w:rPr>
          <w:sz w:val="24"/>
          <w:szCs w:val="24"/>
          <w:u w:val="dotted"/>
        </w:rPr>
        <w:t xml:space="preserve">                                             </w:t>
      </w:r>
      <w:r>
        <w:rPr>
          <w:rFonts w:hint="eastAsia"/>
          <w:sz w:val="24"/>
          <w:szCs w:val="24"/>
        </w:rPr>
        <w:t>（</w:t>
      </w:r>
      <w:r>
        <w:rPr>
          <w:sz w:val="24"/>
          <w:szCs w:val="24"/>
        </w:rPr>
        <w:t xml:space="preserve"> </w:t>
      </w:r>
      <w:r>
        <w:rPr>
          <w:rFonts w:hint="eastAsia"/>
          <w:sz w:val="24"/>
          <w:szCs w:val="24"/>
        </w:rPr>
        <w:t>）</w:t>
      </w:r>
    </w:p>
    <w:p>
      <w:pPr>
        <w:pStyle w:val="5"/>
        <w:spacing w:line="760" w:lineRule="exact"/>
        <w:ind w:firstLine="0" w:firstLineChars="0"/>
        <w:jc w:val="left"/>
        <w:rPr>
          <w:rFonts w:hint="eastAsia"/>
          <w:sz w:val="24"/>
          <w:szCs w:val="24"/>
        </w:rPr>
      </w:pPr>
      <w:r>
        <w:rPr>
          <w:rFonts w:hint="eastAsia"/>
          <w:sz w:val="24"/>
          <w:szCs w:val="24"/>
        </w:rPr>
        <w:t>七、售后服务承诺书</w:t>
      </w:r>
      <w:r>
        <w:rPr>
          <w:sz w:val="24"/>
          <w:szCs w:val="24"/>
          <w:u w:val="dotted"/>
        </w:rPr>
        <w:t xml:space="preserve">                                             </w:t>
      </w:r>
      <w:r>
        <w:rPr>
          <w:rFonts w:hint="eastAsia"/>
          <w:sz w:val="24"/>
          <w:szCs w:val="24"/>
        </w:rPr>
        <w:t>（</w:t>
      </w:r>
      <w:r>
        <w:rPr>
          <w:sz w:val="24"/>
          <w:szCs w:val="24"/>
        </w:rPr>
        <w:t xml:space="preserve"> </w:t>
      </w:r>
      <w:r>
        <w:rPr>
          <w:rFonts w:hint="eastAsia"/>
          <w:sz w:val="24"/>
          <w:szCs w:val="24"/>
        </w:rPr>
        <w:t>）</w:t>
      </w:r>
    </w:p>
    <w:p>
      <w:pPr>
        <w:pStyle w:val="5"/>
        <w:spacing w:line="760" w:lineRule="exact"/>
        <w:ind w:firstLine="0" w:firstLineChars="0"/>
        <w:jc w:val="left"/>
        <w:rPr>
          <w:rFonts w:hint="eastAsia"/>
          <w:sz w:val="24"/>
          <w:szCs w:val="24"/>
        </w:rPr>
      </w:pPr>
      <w:r>
        <w:rPr>
          <w:rFonts w:hint="eastAsia"/>
          <w:sz w:val="24"/>
          <w:szCs w:val="24"/>
        </w:rPr>
        <w:t>八、服务响应承诺书</w:t>
      </w:r>
      <w:r>
        <w:rPr>
          <w:sz w:val="24"/>
          <w:szCs w:val="24"/>
          <w:u w:val="dotted"/>
        </w:rPr>
        <w:t xml:space="preserve">                                             </w:t>
      </w:r>
      <w:r>
        <w:rPr>
          <w:rFonts w:hint="eastAsia"/>
          <w:sz w:val="24"/>
          <w:szCs w:val="24"/>
        </w:rPr>
        <w:t>（</w:t>
      </w:r>
      <w:r>
        <w:rPr>
          <w:sz w:val="24"/>
          <w:szCs w:val="24"/>
        </w:rPr>
        <w:t xml:space="preserve"> </w:t>
      </w:r>
      <w:r>
        <w:rPr>
          <w:rFonts w:hint="eastAsia"/>
          <w:sz w:val="24"/>
          <w:szCs w:val="24"/>
        </w:rPr>
        <w:t>）</w:t>
      </w:r>
    </w:p>
    <w:p>
      <w:pPr>
        <w:pStyle w:val="5"/>
        <w:spacing w:line="760" w:lineRule="exact"/>
        <w:ind w:firstLine="0" w:firstLineChars="0"/>
        <w:jc w:val="left"/>
        <w:rPr>
          <w:sz w:val="24"/>
          <w:szCs w:val="24"/>
        </w:rPr>
      </w:pPr>
      <w:r>
        <w:rPr>
          <w:rFonts w:hint="eastAsia"/>
          <w:sz w:val="24"/>
          <w:szCs w:val="24"/>
        </w:rPr>
        <w:t>九、施工安全承诺书</w:t>
      </w:r>
      <w:r>
        <w:rPr>
          <w:sz w:val="24"/>
          <w:szCs w:val="24"/>
          <w:u w:val="dotted"/>
        </w:rPr>
        <w:t xml:space="preserve">                                             </w:t>
      </w:r>
      <w:r>
        <w:rPr>
          <w:rFonts w:hint="eastAsia"/>
          <w:sz w:val="24"/>
          <w:szCs w:val="24"/>
        </w:rPr>
        <w:t>（</w:t>
      </w:r>
      <w:r>
        <w:rPr>
          <w:sz w:val="24"/>
          <w:szCs w:val="24"/>
        </w:rPr>
        <w:t xml:space="preserve"> </w:t>
      </w:r>
      <w:r>
        <w:rPr>
          <w:rFonts w:hint="eastAsia"/>
          <w:sz w:val="24"/>
          <w:szCs w:val="24"/>
        </w:rPr>
        <w:t>）</w:t>
      </w:r>
    </w:p>
    <w:p>
      <w:pPr>
        <w:spacing w:line="760" w:lineRule="exact"/>
        <w:jc w:val="left"/>
        <w:rPr>
          <w:sz w:val="32"/>
          <w:szCs w:val="32"/>
        </w:rPr>
      </w:pPr>
    </w:p>
    <w:p>
      <w:pPr>
        <w:spacing w:line="760" w:lineRule="exact"/>
        <w:ind w:firstLine="320" w:firstLineChars="100"/>
        <w:jc w:val="left"/>
        <w:rPr>
          <w:sz w:val="32"/>
          <w:szCs w:val="32"/>
        </w:rPr>
      </w:pPr>
    </w:p>
    <w:p>
      <w:pPr>
        <w:spacing w:line="760" w:lineRule="exact"/>
        <w:ind w:firstLine="320" w:firstLineChars="100"/>
        <w:jc w:val="left"/>
        <w:rPr>
          <w:sz w:val="32"/>
          <w:szCs w:val="32"/>
        </w:rPr>
      </w:pPr>
    </w:p>
    <w:p>
      <w:pPr>
        <w:spacing w:line="760" w:lineRule="exact"/>
        <w:ind w:firstLine="320" w:firstLineChars="100"/>
        <w:jc w:val="left"/>
        <w:rPr>
          <w:sz w:val="32"/>
          <w:szCs w:val="32"/>
        </w:rPr>
      </w:pPr>
    </w:p>
    <w:p>
      <w:pPr>
        <w:spacing w:line="760" w:lineRule="exact"/>
        <w:jc w:val="left"/>
        <w:rPr>
          <w:sz w:val="32"/>
          <w:szCs w:val="32"/>
        </w:rPr>
      </w:pPr>
    </w:p>
    <w:p>
      <w:pPr>
        <w:spacing w:line="760" w:lineRule="exact"/>
        <w:jc w:val="center"/>
        <w:rPr>
          <w:rFonts w:hint="eastAsia"/>
          <w:b/>
          <w:sz w:val="32"/>
          <w:szCs w:val="32"/>
        </w:rPr>
      </w:pPr>
    </w:p>
    <w:p>
      <w:pPr>
        <w:spacing w:line="760" w:lineRule="exact"/>
        <w:jc w:val="center"/>
        <w:rPr>
          <w:b/>
          <w:sz w:val="32"/>
          <w:szCs w:val="32"/>
        </w:rPr>
      </w:pPr>
      <w:r>
        <w:rPr>
          <w:rFonts w:hint="eastAsia"/>
          <w:b/>
          <w:sz w:val="32"/>
          <w:szCs w:val="32"/>
        </w:rPr>
        <w:t>一、投</w:t>
      </w:r>
      <w:r>
        <w:rPr>
          <w:b/>
          <w:sz w:val="32"/>
          <w:szCs w:val="32"/>
        </w:rPr>
        <w:t xml:space="preserve">  </w:t>
      </w:r>
      <w:r>
        <w:rPr>
          <w:rFonts w:hint="eastAsia"/>
          <w:b/>
          <w:sz w:val="32"/>
          <w:szCs w:val="32"/>
        </w:rPr>
        <w:t>标</w:t>
      </w:r>
      <w:r>
        <w:rPr>
          <w:b/>
          <w:sz w:val="32"/>
          <w:szCs w:val="32"/>
        </w:rPr>
        <w:t xml:space="preserve">  </w:t>
      </w:r>
      <w:r>
        <w:rPr>
          <w:rFonts w:hint="eastAsia"/>
          <w:b/>
          <w:sz w:val="32"/>
          <w:szCs w:val="32"/>
        </w:rPr>
        <w:t>函</w:t>
      </w:r>
    </w:p>
    <w:p>
      <w:pPr>
        <w:spacing w:line="460" w:lineRule="exact"/>
        <w:jc w:val="left"/>
        <w:rPr>
          <w:sz w:val="24"/>
          <w:szCs w:val="24"/>
        </w:rPr>
      </w:pPr>
    </w:p>
    <w:p>
      <w:pPr>
        <w:spacing w:line="460" w:lineRule="exact"/>
        <w:jc w:val="left"/>
        <w:rPr>
          <w:sz w:val="24"/>
          <w:szCs w:val="24"/>
        </w:rPr>
      </w:pPr>
      <w:r>
        <w:rPr>
          <w:rFonts w:hint="eastAsia"/>
          <w:sz w:val="24"/>
          <w:szCs w:val="24"/>
        </w:rPr>
        <w:t>致：</w:t>
      </w:r>
      <w:r>
        <w:rPr>
          <w:sz w:val="24"/>
          <w:szCs w:val="24"/>
          <w:u w:val="single"/>
        </w:rPr>
        <w:t xml:space="preserve">                      </w:t>
      </w:r>
      <w:r>
        <w:rPr>
          <w:rFonts w:hint="eastAsia"/>
          <w:sz w:val="24"/>
          <w:szCs w:val="24"/>
        </w:rPr>
        <w:t>（招标人名称）</w:t>
      </w:r>
    </w:p>
    <w:p>
      <w:pPr>
        <w:spacing w:line="460" w:lineRule="exact"/>
        <w:ind w:firstLine="465"/>
        <w:jc w:val="left"/>
        <w:rPr>
          <w:sz w:val="24"/>
          <w:szCs w:val="24"/>
        </w:rPr>
      </w:pPr>
      <w:r>
        <w:rPr>
          <w:rFonts w:hint="eastAsia"/>
          <w:sz w:val="24"/>
          <w:szCs w:val="24"/>
        </w:rPr>
        <w:t>在详细审查、充分研究</w:t>
      </w:r>
      <w:r>
        <w:rPr>
          <w:sz w:val="24"/>
          <w:szCs w:val="24"/>
          <w:u w:val="single"/>
        </w:rPr>
        <w:t xml:space="preserve">                 </w:t>
      </w:r>
      <w:r>
        <w:rPr>
          <w:rFonts w:hint="eastAsia"/>
          <w:sz w:val="24"/>
          <w:szCs w:val="24"/>
        </w:rPr>
        <w:t>（项目名称）谈判文件的全部内容后，我方投标人依据招标人提供相关文件和招标项目的清单，根据实际情况进行报价，参加贵方组织的此次投标有关活动。如果我方中标，我方保证遵守招标文件的有关规定，忠实履行按招标文件规定买卖双方签订合同的责任和义务。</w:t>
      </w:r>
    </w:p>
    <w:p>
      <w:pPr>
        <w:spacing w:line="460" w:lineRule="exact"/>
        <w:ind w:firstLine="465"/>
        <w:jc w:val="left"/>
        <w:rPr>
          <w:sz w:val="24"/>
          <w:szCs w:val="24"/>
        </w:rPr>
      </w:pPr>
    </w:p>
    <w:p>
      <w:pPr>
        <w:spacing w:line="460" w:lineRule="exact"/>
        <w:ind w:firstLine="465"/>
        <w:jc w:val="left"/>
        <w:rPr>
          <w:sz w:val="24"/>
          <w:szCs w:val="24"/>
        </w:rPr>
      </w:pPr>
    </w:p>
    <w:p>
      <w:pPr>
        <w:spacing w:line="460" w:lineRule="exact"/>
        <w:ind w:firstLine="465"/>
        <w:jc w:val="left"/>
        <w:rPr>
          <w:sz w:val="24"/>
          <w:szCs w:val="24"/>
        </w:rPr>
      </w:pPr>
    </w:p>
    <w:p>
      <w:pPr>
        <w:spacing w:line="460" w:lineRule="exact"/>
        <w:ind w:firstLine="2760" w:firstLineChars="1150"/>
        <w:jc w:val="left"/>
        <w:rPr>
          <w:sz w:val="24"/>
          <w:szCs w:val="24"/>
          <w:u w:val="single"/>
        </w:rPr>
      </w:pPr>
      <w:r>
        <w:rPr>
          <w:rFonts w:hint="eastAsia"/>
          <w:sz w:val="24"/>
          <w:szCs w:val="24"/>
        </w:rPr>
        <w:t>投</w:t>
      </w:r>
      <w:r>
        <w:rPr>
          <w:sz w:val="24"/>
          <w:szCs w:val="24"/>
        </w:rPr>
        <w:t xml:space="preserve">        </w:t>
      </w:r>
      <w:r>
        <w:rPr>
          <w:rFonts w:hint="eastAsia"/>
          <w:sz w:val="24"/>
          <w:szCs w:val="24"/>
        </w:rPr>
        <w:t>标</w:t>
      </w:r>
      <w:r>
        <w:rPr>
          <w:sz w:val="24"/>
          <w:szCs w:val="24"/>
        </w:rPr>
        <w:t xml:space="preserve">        </w:t>
      </w:r>
      <w:r>
        <w:rPr>
          <w:rFonts w:hint="eastAsia"/>
          <w:sz w:val="24"/>
          <w:szCs w:val="24"/>
        </w:rPr>
        <w:t>人：</w:t>
      </w:r>
      <w:r>
        <w:rPr>
          <w:sz w:val="24"/>
          <w:szCs w:val="24"/>
          <w:u w:val="single"/>
        </w:rPr>
        <w:t xml:space="preserve">   </w:t>
      </w:r>
      <w:r>
        <w:rPr>
          <w:rFonts w:hint="eastAsia"/>
          <w:sz w:val="24"/>
          <w:szCs w:val="24"/>
          <w:u w:val="single"/>
        </w:rPr>
        <w:t>（盖单位章）</w:t>
      </w:r>
      <w:r>
        <w:rPr>
          <w:sz w:val="24"/>
          <w:szCs w:val="24"/>
          <w:u w:val="single"/>
        </w:rPr>
        <w:t xml:space="preserve">     </w:t>
      </w:r>
    </w:p>
    <w:p>
      <w:pPr>
        <w:spacing w:line="460" w:lineRule="exact"/>
        <w:ind w:firstLine="2760" w:firstLineChars="1150"/>
        <w:jc w:val="left"/>
        <w:rPr>
          <w:sz w:val="24"/>
          <w:szCs w:val="24"/>
          <w:u w:val="single"/>
        </w:rPr>
      </w:pPr>
      <w:r>
        <w:rPr>
          <w:rFonts w:hint="eastAsia"/>
          <w:sz w:val="24"/>
          <w:szCs w:val="24"/>
        </w:rPr>
        <w:t>法定代表人或委托代理人：</w:t>
      </w:r>
      <w:r>
        <w:rPr>
          <w:sz w:val="24"/>
          <w:szCs w:val="24"/>
          <w:u w:val="single"/>
        </w:rPr>
        <w:t xml:space="preserve">   </w:t>
      </w:r>
      <w:r>
        <w:rPr>
          <w:rFonts w:hint="eastAsia"/>
          <w:sz w:val="24"/>
          <w:szCs w:val="24"/>
          <w:u w:val="single"/>
        </w:rPr>
        <w:t>（签字或盖章）</w:t>
      </w:r>
      <w:r>
        <w:rPr>
          <w:sz w:val="24"/>
          <w:szCs w:val="24"/>
          <w:u w:val="single"/>
        </w:rPr>
        <w:t xml:space="preserve">   </w:t>
      </w:r>
    </w:p>
    <w:p>
      <w:pPr>
        <w:spacing w:line="460" w:lineRule="exact"/>
        <w:ind w:firstLine="6600" w:firstLineChars="2750"/>
        <w:jc w:val="left"/>
        <w:rPr>
          <w:sz w:val="24"/>
          <w:szCs w:val="24"/>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760" w:lineRule="exact"/>
        <w:jc w:val="center"/>
        <w:rPr>
          <w:b/>
          <w:sz w:val="32"/>
          <w:szCs w:val="32"/>
        </w:rPr>
      </w:pPr>
    </w:p>
    <w:p>
      <w:pPr>
        <w:spacing w:line="760" w:lineRule="exact"/>
        <w:jc w:val="center"/>
        <w:rPr>
          <w:b/>
          <w:sz w:val="32"/>
          <w:szCs w:val="32"/>
        </w:rPr>
      </w:pPr>
      <w:r>
        <w:rPr>
          <w:rFonts w:hint="eastAsia"/>
          <w:b/>
          <w:sz w:val="32"/>
          <w:szCs w:val="32"/>
        </w:rPr>
        <w:t>二、法定代表人身份证明</w:t>
      </w:r>
    </w:p>
    <w:p>
      <w:pPr>
        <w:spacing w:line="460" w:lineRule="exact"/>
        <w:jc w:val="left"/>
        <w:rPr>
          <w:sz w:val="24"/>
          <w:szCs w:val="24"/>
        </w:rPr>
      </w:pPr>
    </w:p>
    <w:p>
      <w:pPr>
        <w:spacing w:line="460" w:lineRule="exact"/>
        <w:ind w:firstLine="465"/>
        <w:jc w:val="left"/>
        <w:rPr>
          <w:sz w:val="24"/>
          <w:szCs w:val="24"/>
          <w:u w:val="single"/>
        </w:rPr>
      </w:pPr>
      <w:r>
        <w:rPr>
          <w:rFonts w:hint="eastAsia"/>
          <w:sz w:val="24"/>
          <w:szCs w:val="24"/>
        </w:rPr>
        <w:t>招标人名称：</w:t>
      </w:r>
      <w:r>
        <w:rPr>
          <w:sz w:val="24"/>
          <w:szCs w:val="24"/>
          <w:u w:val="single"/>
        </w:rPr>
        <w:t xml:space="preserve">                                    </w:t>
      </w:r>
    </w:p>
    <w:p>
      <w:pPr>
        <w:spacing w:line="460" w:lineRule="exact"/>
        <w:ind w:firstLine="465"/>
        <w:jc w:val="left"/>
        <w:rPr>
          <w:sz w:val="24"/>
          <w:szCs w:val="24"/>
          <w:u w:val="single"/>
        </w:rPr>
      </w:pPr>
      <w:r>
        <w:rPr>
          <w:rFonts w:hint="eastAsia"/>
          <w:sz w:val="24"/>
          <w:szCs w:val="24"/>
        </w:rPr>
        <w:t>投标方性质：</w:t>
      </w:r>
      <w:r>
        <w:rPr>
          <w:sz w:val="24"/>
          <w:szCs w:val="24"/>
          <w:u w:val="single"/>
        </w:rPr>
        <w:t xml:space="preserve">                                    </w:t>
      </w:r>
    </w:p>
    <w:p>
      <w:pPr>
        <w:spacing w:line="460" w:lineRule="exact"/>
        <w:ind w:firstLine="465"/>
        <w:jc w:val="left"/>
        <w:rPr>
          <w:sz w:val="24"/>
          <w:szCs w:val="24"/>
          <w:u w:val="single"/>
        </w:rPr>
      </w:pPr>
      <w:r>
        <w:rPr>
          <w:rFonts w:hint="eastAsia"/>
          <w:sz w:val="24"/>
          <w:szCs w:val="24"/>
        </w:rPr>
        <w:t>地址：</w:t>
      </w:r>
      <w:r>
        <w:rPr>
          <w:sz w:val="24"/>
          <w:szCs w:val="24"/>
          <w:u w:val="single"/>
        </w:rPr>
        <w:t xml:space="preserve">                                          </w:t>
      </w:r>
    </w:p>
    <w:p>
      <w:pPr>
        <w:spacing w:line="460" w:lineRule="exact"/>
        <w:ind w:firstLine="465"/>
        <w:jc w:val="left"/>
        <w:rPr>
          <w:sz w:val="24"/>
          <w:szCs w:val="24"/>
        </w:rPr>
      </w:pPr>
      <w:r>
        <w:rPr>
          <w:rFonts w:hint="eastAsia"/>
          <w:sz w:val="24"/>
          <w:szCs w:val="24"/>
        </w:rPr>
        <w:t>成立时间：</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p>
    <w:p>
      <w:pPr>
        <w:spacing w:line="460" w:lineRule="exact"/>
        <w:ind w:firstLine="465"/>
        <w:jc w:val="left"/>
        <w:rPr>
          <w:sz w:val="24"/>
          <w:szCs w:val="24"/>
          <w:u w:val="single"/>
        </w:rPr>
      </w:pPr>
      <w:r>
        <w:rPr>
          <w:rFonts w:hint="eastAsia"/>
          <w:sz w:val="24"/>
          <w:szCs w:val="24"/>
        </w:rPr>
        <w:t>经营期限：</w:t>
      </w:r>
      <w:r>
        <w:rPr>
          <w:sz w:val="24"/>
          <w:szCs w:val="24"/>
          <w:u w:val="single"/>
        </w:rPr>
        <w:t xml:space="preserve">                                      </w:t>
      </w:r>
    </w:p>
    <w:p>
      <w:pPr>
        <w:spacing w:line="460" w:lineRule="exact"/>
        <w:ind w:firstLine="465"/>
        <w:jc w:val="left"/>
        <w:rPr>
          <w:sz w:val="24"/>
          <w:szCs w:val="24"/>
        </w:rPr>
      </w:pPr>
      <w:r>
        <w:rPr>
          <w:rFonts w:hint="eastAsia"/>
          <w:sz w:val="24"/>
          <w:szCs w:val="24"/>
        </w:rPr>
        <w:t>姓名：</w:t>
      </w:r>
      <w:r>
        <w:rPr>
          <w:sz w:val="24"/>
          <w:szCs w:val="24"/>
          <w:u w:val="single"/>
        </w:rPr>
        <w:t xml:space="preserve">             </w:t>
      </w:r>
      <w:r>
        <w:rPr>
          <w:rFonts w:hint="eastAsia"/>
          <w:sz w:val="24"/>
          <w:szCs w:val="24"/>
        </w:rPr>
        <w:t>性别：</w:t>
      </w:r>
      <w:r>
        <w:rPr>
          <w:sz w:val="24"/>
          <w:szCs w:val="24"/>
          <w:u w:val="single"/>
        </w:rPr>
        <w:t xml:space="preserve">      </w:t>
      </w:r>
      <w:r>
        <w:rPr>
          <w:rFonts w:hint="eastAsia"/>
          <w:sz w:val="24"/>
          <w:szCs w:val="24"/>
        </w:rPr>
        <w:t>年龄：</w:t>
      </w:r>
      <w:r>
        <w:rPr>
          <w:sz w:val="24"/>
          <w:szCs w:val="24"/>
          <w:u w:val="single"/>
        </w:rPr>
        <w:t xml:space="preserve">     </w:t>
      </w:r>
      <w:r>
        <w:rPr>
          <w:rFonts w:hint="eastAsia"/>
          <w:sz w:val="24"/>
          <w:szCs w:val="24"/>
        </w:rPr>
        <w:t>，系（投标人名称）的法定代表人。</w:t>
      </w:r>
    </w:p>
    <w:p>
      <w:pPr>
        <w:spacing w:line="460" w:lineRule="exact"/>
        <w:ind w:firstLine="465"/>
        <w:jc w:val="left"/>
        <w:rPr>
          <w:sz w:val="24"/>
          <w:szCs w:val="24"/>
        </w:rPr>
      </w:pPr>
      <w:r>
        <w:rPr>
          <w:rFonts w:hint="eastAsia"/>
          <w:sz w:val="24"/>
          <w:szCs w:val="24"/>
        </w:rPr>
        <w:t>特此证明</w:t>
      </w:r>
    </w:p>
    <w:p>
      <w:pPr>
        <w:spacing w:line="460" w:lineRule="exact"/>
        <w:ind w:firstLine="465"/>
        <w:jc w:val="left"/>
        <w:rPr>
          <w:sz w:val="24"/>
          <w:szCs w:val="24"/>
        </w:rPr>
      </w:pPr>
    </w:p>
    <w:p>
      <w:pPr>
        <w:spacing w:line="460" w:lineRule="exact"/>
        <w:ind w:firstLine="465"/>
        <w:jc w:val="left"/>
        <w:rPr>
          <w:sz w:val="24"/>
          <w:szCs w:val="24"/>
        </w:rPr>
      </w:pPr>
    </w:p>
    <w:p>
      <w:pPr>
        <w:spacing w:line="460" w:lineRule="exact"/>
        <w:jc w:val="left"/>
        <w:rPr>
          <w:sz w:val="24"/>
          <w:szCs w:val="24"/>
        </w:rPr>
      </w:pPr>
    </w:p>
    <w:p>
      <w:pPr>
        <w:spacing w:line="460" w:lineRule="exact"/>
        <w:ind w:firstLine="465"/>
        <w:jc w:val="left"/>
        <w:rPr>
          <w:sz w:val="24"/>
          <w:szCs w:val="24"/>
        </w:rPr>
      </w:pPr>
    </w:p>
    <w:p>
      <w:pPr>
        <w:spacing w:line="460" w:lineRule="exact"/>
        <w:ind w:firstLine="465"/>
        <w:jc w:val="left"/>
        <w:rPr>
          <w:sz w:val="24"/>
          <w:szCs w:val="24"/>
        </w:rPr>
      </w:pPr>
    </w:p>
    <w:p>
      <w:pPr>
        <w:spacing w:line="460" w:lineRule="exact"/>
        <w:ind w:firstLine="465"/>
        <w:jc w:val="left"/>
        <w:rPr>
          <w:sz w:val="24"/>
          <w:szCs w:val="24"/>
        </w:rPr>
      </w:pPr>
    </w:p>
    <w:p>
      <w:pPr>
        <w:spacing w:line="460" w:lineRule="exact"/>
        <w:ind w:firstLine="2760" w:firstLineChars="1150"/>
        <w:jc w:val="left"/>
        <w:rPr>
          <w:sz w:val="24"/>
          <w:szCs w:val="24"/>
          <w:u w:val="single"/>
        </w:rPr>
      </w:pPr>
      <w:r>
        <w:rPr>
          <w:rFonts w:hint="eastAsia"/>
          <w:sz w:val="24"/>
          <w:szCs w:val="24"/>
        </w:rPr>
        <w:t>投</w:t>
      </w:r>
      <w:r>
        <w:rPr>
          <w:sz w:val="24"/>
          <w:szCs w:val="24"/>
        </w:rPr>
        <w:t xml:space="preserve">        </w:t>
      </w:r>
      <w:r>
        <w:rPr>
          <w:rFonts w:hint="eastAsia"/>
          <w:sz w:val="24"/>
          <w:szCs w:val="24"/>
        </w:rPr>
        <w:t>标</w:t>
      </w:r>
      <w:r>
        <w:rPr>
          <w:sz w:val="24"/>
          <w:szCs w:val="24"/>
        </w:rPr>
        <w:t xml:space="preserve">        </w:t>
      </w:r>
      <w:r>
        <w:rPr>
          <w:rFonts w:hint="eastAsia"/>
          <w:sz w:val="24"/>
          <w:szCs w:val="24"/>
        </w:rPr>
        <w:t>人：</w:t>
      </w:r>
      <w:r>
        <w:rPr>
          <w:sz w:val="24"/>
          <w:szCs w:val="24"/>
          <w:u w:val="single"/>
        </w:rPr>
        <w:t xml:space="preserve">   </w:t>
      </w:r>
      <w:r>
        <w:rPr>
          <w:rFonts w:hint="eastAsia"/>
          <w:sz w:val="24"/>
          <w:szCs w:val="24"/>
          <w:u w:val="single"/>
        </w:rPr>
        <w:t>（盖单位章）</w:t>
      </w:r>
      <w:r>
        <w:rPr>
          <w:sz w:val="24"/>
          <w:szCs w:val="24"/>
          <w:u w:val="single"/>
        </w:rPr>
        <w:t xml:space="preserve">     </w:t>
      </w:r>
    </w:p>
    <w:p>
      <w:pPr>
        <w:spacing w:line="460" w:lineRule="exact"/>
        <w:ind w:firstLine="6360" w:firstLineChars="2650"/>
        <w:jc w:val="left"/>
        <w:rPr>
          <w:sz w:val="24"/>
          <w:szCs w:val="24"/>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760" w:lineRule="exact"/>
        <w:jc w:val="center"/>
        <w:rPr>
          <w:b/>
          <w:sz w:val="32"/>
          <w:szCs w:val="32"/>
        </w:rPr>
      </w:pPr>
      <w:r>
        <w:rPr>
          <w:rFonts w:hint="eastAsia"/>
          <w:b/>
          <w:sz w:val="32"/>
          <w:szCs w:val="32"/>
        </w:rPr>
        <w:t>三、法定代表人授权委托书</w:t>
      </w:r>
    </w:p>
    <w:p>
      <w:pPr>
        <w:spacing w:line="460" w:lineRule="exact"/>
        <w:jc w:val="left"/>
        <w:rPr>
          <w:sz w:val="24"/>
          <w:szCs w:val="24"/>
        </w:rPr>
      </w:pPr>
    </w:p>
    <w:p>
      <w:pPr>
        <w:spacing w:line="460" w:lineRule="exact"/>
        <w:ind w:firstLine="465"/>
        <w:jc w:val="left"/>
        <w:rPr>
          <w:sz w:val="24"/>
          <w:szCs w:val="24"/>
        </w:rPr>
      </w:pPr>
      <w:r>
        <w:rPr>
          <w:rFonts w:hint="eastAsia"/>
          <w:sz w:val="24"/>
          <w:szCs w:val="24"/>
        </w:rPr>
        <w:t>本人（姓名）系（投标人名称）的法定代表人，现委托（姓名）为我方代理人。代理人根据授权，以我方名义签署、谈判、澄清、说明、补正、递交、撤回、修改（项目名称）投标文件、签订合同和处理有关事宜等，其法律后果由我方承担。</w:t>
      </w:r>
    </w:p>
    <w:p>
      <w:pPr>
        <w:spacing w:line="460" w:lineRule="exact"/>
        <w:ind w:firstLine="465"/>
        <w:jc w:val="left"/>
        <w:rPr>
          <w:sz w:val="24"/>
          <w:szCs w:val="24"/>
        </w:rPr>
      </w:pPr>
      <w:r>
        <w:rPr>
          <w:rFonts w:hint="eastAsia"/>
          <w:sz w:val="24"/>
          <w:szCs w:val="24"/>
        </w:rPr>
        <w:t>委托期限：</w:t>
      </w:r>
    </w:p>
    <w:p>
      <w:pPr>
        <w:spacing w:line="460" w:lineRule="exact"/>
        <w:ind w:firstLine="465"/>
        <w:jc w:val="left"/>
        <w:rPr>
          <w:sz w:val="24"/>
          <w:szCs w:val="24"/>
        </w:rPr>
      </w:pPr>
      <w:r>
        <w:rPr>
          <w:rFonts w:hint="eastAsia"/>
          <w:sz w:val="24"/>
          <w:szCs w:val="24"/>
        </w:rPr>
        <w:t>代理人无转委托权。</w:t>
      </w:r>
    </w:p>
    <w:p>
      <w:pPr>
        <w:spacing w:line="460" w:lineRule="exact"/>
        <w:ind w:firstLine="465"/>
        <w:jc w:val="left"/>
        <w:rPr>
          <w:sz w:val="24"/>
          <w:szCs w:val="24"/>
        </w:rPr>
      </w:pPr>
    </w:p>
    <w:p>
      <w:pPr>
        <w:spacing w:line="460" w:lineRule="exact"/>
        <w:ind w:firstLine="465"/>
        <w:jc w:val="left"/>
        <w:rPr>
          <w:sz w:val="24"/>
          <w:szCs w:val="24"/>
        </w:rPr>
      </w:pPr>
    </w:p>
    <w:p>
      <w:pPr>
        <w:spacing w:line="460" w:lineRule="exact"/>
        <w:ind w:firstLine="465"/>
        <w:jc w:val="left"/>
        <w:rPr>
          <w:sz w:val="24"/>
          <w:szCs w:val="24"/>
        </w:rPr>
      </w:pPr>
    </w:p>
    <w:p>
      <w:pPr>
        <w:spacing w:line="500" w:lineRule="exact"/>
        <w:ind w:firstLine="2760" w:firstLineChars="1150"/>
        <w:jc w:val="left"/>
        <w:rPr>
          <w:sz w:val="24"/>
          <w:szCs w:val="24"/>
        </w:rPr>
      </w:pPr>
      <w:r>
        <w:rPr>
          <w:rFonts w:hint="eastAsia"/>
          <w:sz w:val="24"/>
          <w:szCs w:val="24"/>
        </w:rPr>
        <w:t>投标人：</w:t>
      </w:r>
      <w:r>
        <w:rPr>
          <w:sz w:val="24"/>
          <w:szCs w:val="24"/>
          <w:u w:val="single"/>
        </w:rPr>
        <w:t xml:space="preserve">                        </w:t>
      </w:r>
      <w:r>
        <w:rPr>
          <w:rFonts w:hint="eastAsia"/>
          <w:sz w:val="24"/>
          <w:szCs w:val="24"/>
        </w:rPr>
        <w:t>（盖单位章）</w:t>
      </w:r>
    </w:p>
    <w:p>
      <w:pPr>
        <w:spacing w:line="500" w:lineRule="exact"/>
        <w:ind w:firstLine="2760" w:firstLineChars="1150"/>
        <w:jc w:val="left"/>
        <w:rPr>
          <w:sz w:val="24"/>
          <w:szCs w:val="24"/>
        </w:rPr>
      </w:pPr>
      <w:r>
        <w:rPr>
          <w:rFonts w:hint="eastAsia"/>
          <w:sz w:val="24"/>
          <w:szCs w:val="24"/>
        </w:rPr>
        <w:t>法定代表人：</w:t>
      </w:r>
      <w:r>
        <w:rPr>
          <w:sz w:val="24"/>
          <w:szCs w:val="24"/>
          <w:u w:val="single"/>
        </w:rPr>
        <w:t xml:space="preserve">                        </w:t>
      </w:r>
      <w:r>
        <w:rPr>
          <w:rFonts w:hint="eastAsia"/>
          <w:sz w:val="24"/>
          <w:szCs w:val="24"/>
        </w:rPr>
        <w:t>（签字）</w:t>
      </w:r>
    </w:p>
    <w:p>
      <w:pPr>
        <w:spacing w:line="500" w:lineRule="exact"/>
        <w:ind w:firstLine="2760" w:firstLineChars="1150"/>
        <w:jc w:val="left"/>
        <w:rPr>
          <w:sz w:val="24"/>
          <w:szCs w:val="24"/>
          <w:u w:val="single"/>
        </w:rPr>
      </w:pPr>
      <w:r>
        <w:rPr>
          <w:rFonts w:hint="eastAsia"/>
          <w:sz w:val="24"/>
          <w:szCs w:val="24"/>
        </w:rPr>
        <w:t>身份证号码：</w:t>
      </w:r>
      <w:r>
        <w:rPr>
          <w:sz w:val="24"/>
          <w:szCs w:val="24"/>
          <w:u w:val="single"/>
        </w:rPr>
        <w:t xml:space="preserve">                                </w:t>
      </w:r>
    </w:p>
    <w:p>
      <w:pPr>
        <w:spacing w:line="500" w:lineRule="exact"/>
        <w:ind w:firstLine="2760" w:firstLineChars="1150"/>
        <w:jc w:val="left"/>
        <w:rPr>
          <w:sz w:val="24"/>
          <w:szCs w:val="24"/>
        </w:rPr>
      </w:pPr>
      <w:r>
        <w:rPr>
          <w:rFonts w:hint="eastAsia"/>
          <w:sz w:val="24"/>
          <w:szCs w:val="24"/>
        </w:rPr>
        <w:t>委托代理人：</w:t>
      </w:r>
      <w:r>
        <w:rPr>
          <w:sz w:val="24"/>
          <w:szCs w:val="24"/>
          <w:u w:val="single"/>
        </w:rPr>
        <w:t xml:space="preserve">                        </w:t>
      </w:r>
      <w:r>
        <w:rPr>
          <w:rFonts w:hint="eastAsia"/>
          <w:sz w:val="24"/>
          <w:szCs w:val="24"/>
        </w:rPr>
        <w:t>（签字）</w:t>
      </w:r>
    </w:p>
    <w:p>
      <w:pPr>
        <w:spacing w:line="500" w:lineRule="exact"/>
        <w:ind w:firstLine="2760" w:firstLineChars="1150"/>
        <w:jc w:val="left"/>
        <w:rPr>
          <w:sz w:val="24"/>
          <w:szCs w:val="24"/>
          <w:u w:val="single"/>
        </w:rPr>
      </w:pPr>
      <w:r>
        <w:rPr>
          <w:rFonts w:hint="eastAsia"/>
          <w:sz w:val="24"/>
          <w:szCs w:val="24"/>
        </w:rPr>
        <w:t>身份证号码：</w:t>
      </w:r>
      <w:r>
        <w:rPr>
          <w:sz w:val="24"/>
          <w:szCs w:val="24"/>
          <w:u w:val="single"/>
        </w:rPr>
        <w:t xml:space="preserve">                               </w:t>
      </w:r>
    </w:p>
    <w:p>
      <w:pPr>
        <w:spacing w:line="500" w:lineRule="exact"/>
        <w:ind w:firstLine="6240" w:firstLineChars="2600"/>
        <w:jc w:val="left"/>
        <w:rPr>
          <w:sz w:val="24"/>
          <w:szCs w:val="24"/>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numPr>
          <w:ilvl w:val="0"/>
          <w:numId w:val="5"/>
        </w:numPr>
        <w:spacing w:line="760" w:lineRule="exact"/>
        <w:jc w:val="center"/>
        <w:rPr>
          <w:rFonts w:hint="eastAsia"/>
          <w:b/>
          <w:sz w:val="32"/>
          <w:szCs w:val="32"/>
        </w:rPr>
      </w:pPr>
      <w:r>
        <w:rPr>
          <w:rFonts w:hint="eastAsia"/>
          <w:b/>
          <w:sz w:val="32"/>
          <w:szCs w:val="32"/>
        </w:rPr>
        <w:t>招标项目</w:t>
      </w:r>
      <w:r>
        <w:rPr>
          <w:rFonts w:hint="eastAsia"/>
          <w:b/>
          <w:sz w:val="32"/>
          <w:szCs w:val="32"/>
          <w:lang w:eastAsia="zh-CN"/>
        </w:rPr>
        <w:t>投标清单</w:t>
      </w:r>
    </w:p>
    <w:p>
      <w:pPr>
        <w:spacing w:line="420" w:lineRule="exact"/>
        <w:ind w:firstLine="2891" w:firstLineChars="900"/>
        <w:jc w:val="both"/>
        <w:rPr>
          <w:rFonts w:hint="eastAsia" w:ascii="宋体"/>
          <w:b/>
          <w:sz w:val="32"/>
          <w:szCs w:val="32"/>
          <w:lang w:val="en-US" w:eastAsia="zh-CN"/>
        </w:rPr>
      </w:pPr>
      <w:r>
        <w:rPr>
          <w:rFonts w:hint="eastAsia" w:ascii="宋体"/>
          <w:b/>
          <w:sz w:val="32"/>
          <w:szCs w:val="32"/>
          <w:lang w:val="en-US" w:eastAsia="zh-CN"/>
        </w:rPr>
        <w:t>投标工程量清单</w:t>
      </w:r>
    </w:p>
    <w:p>
      <w:pPr>
        <w:numPr>
          <w:ilvl w:val="0"/>
          <w:numId w:val="0"/>
        </w:numPr>
        <w:spacing w:line="420" w:lineRule="exact"/>
        <w:ind w:leftChars="0"/>
        <w:jc w:val="both"/>
        <w:rPr>
          <w:rFonts w:ascii="宋体"/>
          <w:b/>
          <w:sz w:val="32"/>
          <w:szCs w:val="32"/>
        </w:rPr>
      </w:pPr>
    </w:p>
    <w:p>
      <w:pPr>
        <w:spacing w:line="420" w:lineRule="exact"/>
        <w:ind w:firstLine="2891" w:firstLineChars="900"/>
        <w:jc w:val="both"/>
        <w:rPr>
          <w:rFonts w:hint="eastAsia" w:ascii="宋体"/>
          <w:b/>
          <w:sz w:val="32"/>
          <w:szCs w:val="32"/>
          <w:lang w:val="en-US" w:eastAsia="zh-CN"/>
        </w:rPr>
      </w:pPr>
      <w:r>
        <w:rPr>
          <w:rFonts w:hint="eastAsia" w:ascii="宋体"/>
          <w:b/>
          <w:sz w:val="32"/>
          <w:szCs w:val="32"/>
          <w:lang w:val="en-US" w:eastAsia="zh-CN"/>
        </w:rPr>
        <w:t>报价清单格式</w:t>
      </w:r>
    </w:p>
    <w:tbl>
      <w:tblPr>
        <w:tblStyle w:val="4"/>
        <w:tblpPr w:leftFromText="180" w:rightFromText="180" w:vertAnchor="text" w:horzAnchor="page" w:tblpX="209" w:tblpY="161"/>
        <w:tblOverlap w:val="never"/>
        <w:tblW w:w="114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73"/>
        <w:gridCol w:w="1347"/>
        <w:gridCol w:w="1862"/>
        <w:gridCol w:w="723"/>
        <w:gridCol w:w="971"/>
        <w:gridCol w:w="1334"/>
        <w:gridCol w:w="1061"/>
        <w:gridCol w:w="3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0" w:hRule="atLeast"/>
        </w:trPr>
        <w:tc>
          <w:tcPr>
            <w:tcW w:w="11416" w:type="dxa"/>
            <w:gridSpan w:val="8"/>
            <w:tcBorders>
              <w:bottom w:val="single" w:color="000000" w:sz="4" w:space="0"/>
            </w:tcBorders>
            <w:shd w:val="clear" w:color="auto" w:fill="FFFFFF"/>
            <w:vAlign w:val="center"/>
          </w:tcPr>
          <w:p>
            <w:pPr>
              <w:keepNext w:val="0"/>
              <w:keepLines w:val="0"/>
              <w:widowControl/>
              <w:suppressLineNumbers w:val="0"/>
              <w:jc w:val="center"/>
              <w:textAlignment w:val="center"/>
              <w:rPr>
                <w:rFonts w:ascii="华文行楷" w:hAnsi="华文行楷" w:eastAsia="华文行楷" w:cs="华文行楷"/>
                <w:i w:val="0"/>
                <w:color w:val="000000"/>
                <w:sz w:val="36"/>
                <w:szCs w:val="36"/>
                <w:u w:val="none"/>
              </w:rPr>
            </w:pPr>
            <w:r>
              <w:rPr>
                <w:rFonts w:hint="eastAsia" w:ascii="华文行楷" w:hAnsi="华文行楷" w:eastAsia="华文行楷" w:cs="华文行楷"/>
                <w:i w:val="0"/>
                <w:color w:val="000000"/>
                <w:kern w:val="0"/>
                <w:sz w:val="36"/>
                <w:szCs w:val="36"/>
                <w:u w:val="none"/>
                <w:lang w:val="en-US" w:eastAsia="zh-CN" w:bidi="ar"/>
              </w:rPr>
              <w:t>遵义市中医院新蒲院区临床技能实训中心基建改造工程投标清单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6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项目地址</w:t>
            </w:r>
          </w:p>
        </w:tc>
        <w:tc>
          <w:tcPr>
            <w:tcW w:w="979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遵义市中医院（新浦院区）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2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8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规格型号</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13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单价</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合价</w:t>
            </w:r>
          </w:p>
        </w:tc>
        <w:tc>
          <w:tcPr>
            <w:tcW w:w="3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备注(施工工艺及材料说明)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2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273" w:type="dxa"/>
            <w:tcBorders>
              <w:left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143" w:type="dxa"/>
            <w:gridSpan w:val="7"/>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一、拆除、成品保护运移、安装（二楼）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273" w:type="dxa"/>
            <w:tcBorders>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47"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墙体撤除</w:t>
            </w:r>
          </w:p>
        </w:tc>
        <w:tc>
          <w:tcPr>
            <w:tcW w:w="1862"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高4400mm*宽2970mm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*14道</w:t>
            </w:r>
          </w:p>
        </w:tc>
        <w:tc>
          <w:tcPr>
            <w:tcW w:w="723"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71"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182.95</w:t>
            </w:r>
          </w:p>
        </w:tc>
        <w:tc>
          <w:tcPr>
            <w:tcW w:w="1334"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拆除14道墙体、到顶（加气砖）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人工拆除（含脚手架费用）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273" w:type="dxa"/>
            <w:tcBorders>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47"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原有吊顶撤除</w:t>
            </w:r>
          </w:p>
        </w:tc>
        <w:tc>
          <w:tcPr>
            <w:tcW w:w="1862"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长4800mm*宽1000mm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*28处</w:t>
            </w:r>
          </w:p>
        </w:tc>
        <w:tc>
          <w:tcPr>
            <w:tcW w:w="723"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71"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134.4</w:t>
            </w:r>
          </w:p>
        </w:tc>
        <w:tc>
          <w:tcPr>
            <w:tcW w:w="1334"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原有吊顶撤除（含脚手架费用）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273" w:type="dxa"/>
            <w:tcBorders>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47"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原有摄像头拆除，安装</w:t>
            </w:r>
          </w:p>
        </w:tc>
        <w:tc>
          <w:tcPr>
            <w:tcW w:w="1862"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723"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1"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334"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摄像头撤除、安装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因为整改吊顶，需要把摄像头撤下，恢复好吊顶后重装摄像头并调试可用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273" w:type="dxa"/>
            <w:tcBorders>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47"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搬运物资</w:t>
            </w:r>
          </w:p>
        </w:tc>
        <w:tc>
          <w:tcPr>
            <w:tcW w:w="1862"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723"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71"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34"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所有房间原有物品搬运*24间房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（书桌1张，板凳2根、货架1套、诊疗床1张，其他零星医疗教具若干）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273" w:type="dxa"/>
            <w:tcBorders>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47"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撤装电视机</w:t>
            </w:r>
          </w:p>
        </w:tc>
        <w:tc>
          <w:tcPr>
            <w:tcW w:w="1862"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723"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71"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334"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电视机撤除、安装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要撤墙，电视机需要换位置安装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273" w:type="dxa"/>
            <w:tcBorders>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347"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拆除物搬运</w:t>
            </w:r>
          </w:p>
        </w:tc>
        <w:tc>
          <w:tcPr>
            <w:tcW w:w="1862"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4.4m*2.97m*14道*0.2m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+吊顶+零星建筑物</w:t>
            </w:r>
          </w:p>
        </w:tc>
        <w:tc>
          <w:tcPr>
            <w:tcW w:w="723"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w:t>
            </w:r>
          </w:p>
        </w:tc>
        <w:tc>
          <w:tcPr>
            <w:tcW w:w="971"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334"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5方车运输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人工搬运下二楼、人工装车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运距15KM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73" w:type="dxa"/>
            <w:tcBorders>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6237" w:type="dxa"/>
            <w:gridSpan w:val="5"/>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61"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3845"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273" w:type="dxa"/>
            <w:tcBorders>
              <w:left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143" w:type="dxa"/>
            <w:gridSpan w:val="7"/>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二、新建隔断（二楼）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71" w:hRule="atLeast"/>
        </w:trPr>
        <w:tc>
          <w:tcPr>
            <w:tcW w:w="273" w:type="dxa"/>
            <w:tcBorders>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347"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新建钢架基础</w:t>
            </w:r>
          </w:p>
        </w:tc>
        <w:tc>
          <w:tcPr>
            <w:tcW w:w="1862"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长：4400mm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宽：270mm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高：370mm</w:t>
            </w:r>
          </w:p>
        </w:tc>
        <w:tc>
          <w:tcPr>
            <w:tcW w:w="723"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处</w:t>
            </w:r>
          </w:p>
        </w:tc>
        <w:tc>
          <w:tcPr>
            <w:tcW w:w="971"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334"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50*50镀锌钢材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根据移动门要求定做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每处4根钢材（含人工、辅材）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71" w:hRule="atLeast"/>
        </w:trPr>
        <w:tc>
          <w:tcPr>
            <w:tcW w:w="273" w:type="dxa"/>
            <w:tcBorders>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47"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新作吊轨木工基层</w:t>
            </w:r>
          </w:p>
        </w:tc>
        <w:tc>
          <w:tcPr>
            <w:tcW w:w="1862"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长：4400mm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宽：270mm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高：370mm</w:t>
            </w:r>
          </w:p>
        </w:tc>
        <w:tc>
          <w:tcPr>
            <w:tcW w:w="723"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处</w:t>
            </w:r>
          </w:p>
        </w:tc>
        <w:tc>
          <w:tcPr>
            <w:tcW w:w="971"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334"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包镀锌钢材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木工打底、铺贴石膏板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（含人工、辅材）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施工面积小、易背工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71" w:hRule="atLeast"/>
        </w:trPr>
        <w:tc>
          <w:tcPr>
            <w:tcW w:w="273" w:type="dxa"/>
            <w:tcBorders>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47"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新作风口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木工基层</w:t>
            </w:r>
          </w:p>
        </w:tc>
        <w:tc>
          <w:tcPr>
            <w:tcW w:w="1862"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长2200mm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高400mm</w:t>
            </w:r>
          </w:p>
        </w:tc>
        <w:tc>
          <w:tcPr>
            <w:tcW w:w="723"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处</w:t>
            </w:r>
          </w:p>
        </w:tc>
        <w:tc>
          <w:tcPr>
            <w:tcW w:w="971"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334"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木工基层包排风管道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71" w:hRule="atLeast"/>
        </w:trPr>
        <w:tc>
          <w:tcPr>
            <w:tcW w:w="273" w:type="dxa"/>
            <w:tcBorders>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347"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铺贴地砖</w:t>
            </w:r>
          </w:p>
        </w:tc>
        <w:tc>
          <w:tcPr>
            <w:tcW w:w="1862"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长：4400mm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宽：270mm</w:t>
            </w:r>
          </w:p>
        </w:tc>
        <w:tc>
          <w:tcPr>
            <w:tcW w:w="723"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处</w:t>
            </w:r>
          </w:p>
        </w:tc>
        <w:tc>
          <w:tcPr>
            <w:tcW w:w="971"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334"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隔断处铺贴地砖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不标准地砖、需要手工切割、浪费大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（含人工、主材）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71" w:hRule="atLeast"/>
        </w:trPr>
        <w:tc>
          <w:tcPr>
            <w:tcW w:w="273" w:type="dxa"/>
            <w:tcBorders>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347"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刮瓷修补</w:t>
            </w:r>
          </w:p>
        </w:tc>
        <w:tc>
          <w:tcPr>
            <w:tcW w:w="1862"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723"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71"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34"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每个整改房间刮瓷两遍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1、墙面隔断处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2、顶面隔断基层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3、风管木工基层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瓷粉修补、刮瓷两遍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多处地方、易背工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零星修补，无法算量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71" w:hRule="atLeast"/>
        </w:trPr>
        <w:tc>
          <w:tcPr>
            <w:tcW w:w="273" w:type="dxa"/>
            <w:tcBorders>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刷乳胶漆</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23"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每个整改房间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立邦乳胶漆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1、墙面隔断处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2、顶面隔断基层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3、风管木工基层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多处地方、易背工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零星修补，无法算量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71" w:hRule="atLeast"/>
        </w:trPr>
        <w:tc>
          <w:tcPr>
            <w:tcW w:w="273" w:type="dxa"/>
            <w:tcBorders>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铺贴顶面石膏板</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23"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71"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134.4</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铺贴600*600石膏板顶（利旧）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（含人工、辅材）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71" w:hRule="atLeast"/>
        </w:trPr>
        <w:tc>
          <w:tcPr>
            <w:tcW w:w="273" w:type="dxa"/>
            <w:tcBorders>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安装隔断门道轨</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长：约4400mm*14根</w:t>
            </w:r>
          </w:p>
        </w:tc>
        <w:tc>
          <w:tcPr>
            <w:tcW w:w="723"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71"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铝合金道轨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采用阳极氧化铝表面无腐蚀斑点，黑斑，更好保证铝材在长时间使用后色泽依旧如新。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71" w:hRule="atLeast"/>
        </w:trPr>
        <w:tc>
          <w:tcPr>
            <w:tcW w:w="273" w:type="dxa"/>
            <w:tcBorders>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隔音组装隔断</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长：4400mm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高：2600mm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14处</w:t>
            </w:r>
          </w:p>
        </w:tc>
        <w:tc>
          <w:tcPr>
            <w:tcW w:w="723"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71"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160.16</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1、板厚65mm。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2、隔断采用顶置式轨道。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3.吊轮采用德国进口材料聚四氟，耐酸碱、耐酸碱、耐摩擦，滚动时无噪音。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4、隔断由隔音材料、面板、密封隔音封条、铝合金边框等材质组成。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5、隔音25-30分贝之间。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71" w:hRule="atLeast"/>
        </w:trPr>
        <w:tc>
          <w:tcPr>
            <w:tcW w:w="273" w:type="dxa"/>
            <w:tcBorders>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隔音隔断安装费</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23"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71"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160.16</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轨道/隔音隔断安装费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33" w:hRule="atLeast"/>
        </w:trPr>
        <w:tc>
          <w:tcPr>
            <w:tcW w:w="273" w:type="dxa"/>
            <w:tcBorders>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铺贴隔音板</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长：4400mm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高：2600mm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14处*两面</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320.32</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隔断表面铺设隔音板，增加隔音效果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含安装费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273" w:type="dxa"/>
            <w:tcBorders>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62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1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三、强弱电整改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0" w:hRule="atLeast"/>
        </w:trPr>
        <w:tc>
          <w:tcPr>
            <w:tcW w:w="273" w:type="dxa"/>
            <w:tcBorders>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强电改装</w:t>
            </w:r>
          </w:p>
        </w:tc>
        <w:tc>
          <w:tcPr>
            <w:tcW w:w="1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1、2.5平玉蝶线（明装）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2、公牛五孔明装插板线</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1、1个点位（包含3根电线，一个明装五孔插座，线槽板）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2、6主线约300m（火零地线）、2.5分线约2800m（火零地）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0" w:hRule="atLeast"/>
        </w:trPr>
        <w:tc>
          <w:tcPr>
            <w:tcW w:w="273" w:type="dxa"/>
            <w:tcBorders>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弱点改装</w:t>
            </w:r>
          </w:p>
        </w:tc>
        <w:tc>
          <w:tcPr>
            <w:tcW w:w="1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200" w:afterAutospacing="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1、五类国标网线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2、单口网络面板52个、海康水晶头104个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3、新增点位分别拉网线进机房约40m/组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4、撤除原有网口，就近安装到指定位置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0" w:hRule="atLeast"/>
        </w:trPr>
        <w:tc>
          <w:tcPr>
            <w:tcW w:w="273" w:type="dxa"/>
            <w:tcBorders>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24口交换器</w:t>
            </w:r>
          </w:p>
        </w:tc>
        <w:tc>
          <w:tcPr>
            <w:tcW w:w="1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TP-LINK</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千兆24口交换机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273" w:type="dxa"/>
            <w:tcBorders>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62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3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273" w:type="dxa"/>
            <w:tcBorders>
              <w:lef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143" w:type="dxa"/>
            <w:gridSpan w:val="7"/>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四、一楼图书馆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原墙拆除</w:t>
            </w:r>
          </w:p>
        </w:tc>
        <w:tc>
          <w:tcPr>
            <w:tcW w:w="1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长5.7m*高3.2m</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18.32</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撤除14道墙体、到顶（加气砖）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人工拆除（含脚手架费用）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开门洞</w:t>
            </w:r>
          </w:p>
        </w:tc>
        <w:tc>
          <w:tcPr>
            <w:tcW w:w="1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宽1050mm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高2050mm</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原有木质隔断开门洞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加固门洞</w:t>
            </w:r>
          </w:p>
        </w:tc>
        <w:tc>
          <w:tcPr>
            <w:tcW w:w="1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木质隔断开门洞，需加固木质隔断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安装门套</w:t>
            </w:r>
          </w:p>
        </w:tc>
        <w:tc>
          <w:tcPr>
            <w:tcW w:w="1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门框、门线条（弧形门洞）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80mm实木线条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安装纱帘</w:t>
            </w:r>
          </w:p>
        </w:tc>
        <w:tc>
          <w:tcPr>
            <w:tcW w:w="1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铝合金轨道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白色纱帘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拆除物搬运</w:t>
            </w:r>
          </w:p>
        </w:tc>
        <w:tc>
          <w:tcPr>
            <w:tcW w:w="1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实紧方2.5方</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5方车运输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人工搬运、人工装车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撤除吊顶</w:t>
            </w:r>
          </w:p>
        </w:tc>
        <w:tc>
          <w:tcPr>
            <w:tcW w:w="1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13.68</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原有吊顶撤除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铺贴顶面石膏板</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r>
              <w:rPr>
                <w:rFonts w:hint="eastAsia" w:ascii="宋体" w:hAnsi="宋体" w:eastAsia="宋体" w:cs="宋体"/>
                <w:i w:val="0"/>
                <w:color w:val="000000"/>
                <w:kern w:val="0"/>
                <w:sz w:val="20"/>
                <w:szCs w:val="20"/>
                <w:u w:val="none"/>
                <w:vertAlign w:val="superscript"/>
                <w:lang w:val="en-US" w:eastAsia="zh-CN" w:bidi="ar"/>
              </w:rPr>
              <w:t>2</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13.68</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61" w:type="dxa"/>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铺贴600*600石膏板顶（利旧）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（含人工、辅材）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62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3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1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物品保护</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房间原有物资防尘防护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24个房间教学道具保护膜防尘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约使用保护膜200平，含人工、辅材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卫生清洁</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工完场清，保洁卫生打扫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62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3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62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合计（一+二+三+四+五）</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62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税率（1%）</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3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62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3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bl>
    <w:p>
      <w:pPr>
        <w:spacing w:line="420" w:lineRule="exact"/>
        <w:jc w:val="both"/>
        <w:rPr>
          <w:rFonts w:hint="eastAsia" w:ascii="宋体"/>
          <w:b/>
          <w:sz w:val="32"/>
          <w:szCs w:val="32"/>
          <w:lang w:val="en-US" w:eastAsia="zh-CN"/>
        </w:rPr>
      </w:pPr>
    </w:p>
    <w:p>
      <w:pPr>
        <w:spacing w:line="420" w:lineRule="exact"/>
        <w:jc w:val="center"/>
        <w:rPr>
          <w:rFonts w:hint="eastAsia" w:ascii="宋体" w:eastAsia="宋体"/>
          <w:b/>
          <w:sz w:val="32"/>
          <w:szCs w:val="32"/>
          <w:lang w:eastAsia="zh-CN"/>
        </w:rPr>
      </w:pPr>
      <w:r>
        <w:rPr>
          <w:rFonts w:hint="eastAsia" w:ascii="宋体"/>
          <w:b/>
          <w:sz w:val="32"/>
          <w:szCs w:val="32"/>
          <w:lang w:eastAsia="zh-CN"/>
        </w:rPr>
        <w:t>注：该工程涉及的所有材料，投标方投标时均须上附材料规范合格报告。</w:t>
      </w: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both"/>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rPr>
          <w:rFonts w:hint="eastAsia"/>
          <w:b/>
          <w:sz w:val="32"/>
          <w:szCs w:val="32"/>
        </w:rPr>
      </w:pPr>
    </w:p>
    <w:p>
      <w:pPr>
        <w:spacing w:line="760" w:lineRule="exact"/>
        <w:jc w:val="center"/>
        <w:rPr>
          <w:b/>
          <w:sz w:val="32"/>
          <w:szCs w:val="32"/>
        </w:rPr>
      </w:pPr>
      <w:r>
        <w:rPr>
          <w:rFonts w:hint="eastAsia"/>
          <w:b/>
          <w:sz w:val="32"/>
          <w:szCs w:val="32"/>
        </w:rPr>
        <w:t>五、投标方资格证明文件</w:t>
      </w:r>
    </w:p>
    <w:p>
      <w:pPr>
        <w:spacing w:line="460" w:lineRule="exact"/>
        <w:jc w:val="left"/>
        <w:rPr>
          <w:sz w:val="24"/>
          <w:szCs w:val="24"/>
        </w:rPr>
      </w:pPr>
    </w:p>
    <w:p>
      <w:pPr>
        <w:spacing w:line="460" w:lineRule="exact"/>
        <w:ind w:firstLine="240" w:firstLineChars="100"/>
        <w:jc w:val="left"/>
        <w:rPr>
          <w:sz w:val="24"/>
          <w:szCs w:val="24"/>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760" w:lineRule="exact"/>
        <w:jc w:val="center"/>
        <w:rPr>
          <w:b/>
          <w:sz w:val="32"/>
          <w:szCs w:val="32"/>
        </w:rPr>
      </w:pPr>
      <w:r>
        <w:rPr>
          <w:rFonts w:hint="eastAsia"/>
          <w:b/>
          <w:sz w:val="32"/>
          <w:szCs w:val="32"/>
        </w:rPr>
        <w:t>六、投标方情况介绍</w:t>
      </w:r>
    </w:p>
    <w:p>
      <w:pPr>
        <w:spacing w:line="460" w:lineRule="exact"/>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460" w:lineRule="exact"/>
        <w:ind w:firstLine="240" w:firstLineChars="100"/>
        <w:jc w:val="left"/>
        <w:rPr>
          <w:sz w:val="24"/>
          <w:szCs w:val="24"/>
        </w:rPr>
      </w:pPr>
    </w:p>
    <w:p>
      <w:pPr>
        <w:spacing w:line="760" w:lineRule="exact"/>
        <w:jc w:val="center"/>
        <w:rPr>
          <w:b/>
          <w:sz w:val="32"/>
          <w:szCs w:val="32"/>
        </w:rPr>
      </w:pPr>
      <w:r>
        <w:rPr>
          <w:rFonts w:hint="eastAsia"/>
          <w:b/>
          <w:sz w:val="32"/>
          <w:szCs w:val="32"/>
        </w:rPr>
        <w:t>七、售后服务承诺书</w:t>
      </w: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ind w:firstLine="320" w:firstLineChars="100"/>
        <w:jc w:val="left"/>
        <w:rPr>
          <w:sz w:val="32"/>
          <w:szCs w:val="32"/>
        </w:rPr>
      </w:pPr>
    </w:p>
    <w:p>
      <w:pPr>
        <w:spacing w:line="460" w:lineRule="exact"/>
        <w:jc w:val="left"/>
        <w:rPr>
          <w:sz w:val="32"/>
          <w:szCs w:val="32"/>
        </w:rPr>
      </w:pPr>
    </w:p>
    <w:p>
      <w:pPr>
        <w:spacing w:line="460" w:lineRule="exact"/>
        <w:jc w:val="left"/>
        <w:rPr>
          <w:sz w:val="32"/>
          <w:szCs w:val="32"/>
        </w:rPr>
      </w:pPr>
    </w:p>
    <w:p>
      <w:pPr>
        <w:spacing w:line="460" w:lineRule="exact"/>
        <w:jc w:val="left"/>
        <w:rPr>
          <w:sz w:val="32"/>
          <w:szCs w:val="32"/>
        </w:rPr>
      </w:pPr>
    </w:p>
    <w:p>
      <w:pPr>
        <w:spacing w:line="460" w:lineRule="exact"/>
        <w:jc w:val="left"/>
        <w:rPr>
          <w:rFonts w:hint="eastAsia"/>
          <w:sz w:val="32"/>
          <w:szCs w:val="32"/>
        </w:rPr>
      </w:pPr>
    </w:p>
    <w:p>
      <w:pPr>
        <w:spacing w:line="760" w:lineRule="exact"/>
        <w:jc w:val="center"/>
        <w:rPr>
          <w:rFonts w:hint="eastAsia"/>
          <w:b/>
          <w:sz w:val="32"/>
          <w:szCs w:val="32"/>
        </w:rPr>
      </w:pPr>
      <w:r>
        <w:rPr>
          <w:rFonts w:hint="eastAsia"/>
          <w:b/>
          <w:sz w:val="32"/>
          <w:szCs w:val="32"/>
        </w:rPr>
        <w:t>八、服务响应承诺书</w:t>
      </w: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rFonts w:hint="eastAsia"/>
          <w:b/>
          <w:sz w:val="32"/>
          <w:szCs w:val="32"/>
        </w:rPr>
      </w:pPr>
    </w:p>
    <w:p>
      <w:pPr>
        <w:spacing w:line="760" w:lineRule="exact"/>
        <w:jc w:val="center"/>
        <w:rPr>
          <w:b/>
          <w:sz w:val="32"/>
          <w:szCs w:val="32"/>
        </w:rPr>
      </w:pPr>
    </w:p>
    <w:p>
      <w:pPr>
        <w:spacing w:line="760" w:lineRule="exact"/>
        <w:jc w:val="center"/>
        <w:rPr>
          <w:b/>
          <w:sz w:val="32"/>
          <w:szCs w:val="32"/>
        </w:rPr>
      </w:pPr>
      <w:r>
        <w:rPr>
          <w:rFonts w:hint="eastAsia"/>
          <w:b/>
          <w:sz w:val="32"/>
          <w:szCs w:val="32"/>
        </w:rPr>
        <w:t>九、施工安全承诺书</w:t>
      </w: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spacing w:line="460" w:lineRule="exact"/>
        <w:jc w:val="left"/>
        <w:rPr>
          <w:rFonts w:hint="eastAsia"/>
          <w:sz w:val="32"/>
          <w:szCs w:val="32"/>
        </w:rPr>
      </w:pPr>
    </w:p>
    <w:p>
      <w:pPr>
        <w:jc w:val="center"/>
        <w:rPr>
          <w:rFonts w:hint="eastAsia" w:eastAsiaTheme="minorEastAsia"/>
          <w:lang w:eastAsia="zh-CN"/>
        </w:rPr>
      </w:pPr>
      <w:r>
        <w:rPr>
          <w:rFonts w:hint="eastAsia"/>
          <w:b/>
          <w:sz w:val="32"/>
          <w:szCs w:val="32"/>
          <w:lang w:eastAsia="zh-CN"/>
        </w:rPr>
        <w:t>十、工程涉及材料规范合格报告</w:t>
      </w:r>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r>
                            <w:rPr>
                              <w:lang w:val="zh-CN"/>
                            </w:rPr>
                            <w:t xml:space="preserve"> </w:t>
                          </w: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23</w:t>
                          </w:r>
                          <w:r>
                            <w:rPr>
                              <w:b/>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jc w:val="center"/>
                    </w:pPr>
                    <w:r>
                      <w:rPr>
                        <w:lang w:val="zh-CN"/>
                      </w:rPr>
                      <w:t xml:space="preserve"> </w:t>
                    </w: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23</w:t>
                    </w:r>
                    <w:r>
                      <w:rPr>
                        <w:b/>
                      </w:rPr>
                      <w:fldChar w:fldCharType="end"/>
                    </w:r>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E317CD"/>
    <w:multiLevelType w:val="singleLevel"/>
    <w:tmpl w:val="E0E317CD"/>
    <w:lvl w:ilvl="0" w:tentative="0">
      <w:start w:val="1"/>
      <w:numFmt w:val="decimal"/>
      <w:suff w:val="nothing"/>
      <w:lvlText w:val="（%1）"/>
      <w:lvlJc w:val="left"/>
    </w:lvl>
  </w:abstractNum>
  <w:abstractNum w:abstractNumId="1">
    <w:nsid w:val="3D3D1598"/>
    <w:multiLevelType w:val="singleLevel"/>
    <w:tmpl w:val="3D3D1598"/>
    <w:lvl w:ilvl="0" w:tentative="0">
      <w:start w:val="4"/>
      <w:numFmt w:val="chineseCounting"/>
      <w:suff w:val="nothing"/>
      <w:lvlText w:val="%1、"/>
      <w:lvlJc w:val="left"/>
      <w:rPr>
        <w:rFonts w:hint="eastAsia"/>
      </w:rPr>
    </w:lvl>
  </w:abstractNum>
  <w:abstractNum w:abstractNumId="2">
    <w:nsid w:val="4E8933B8"/>
    <w:multiLevelType w:val="multilevel"/>
    <w:tmpl w:val="4E8933B8"/>
    <w:lvl w:ilvl="0" w:tentative="0">
      <w:start w:val="1"/>
      <w:numFmt w:val="japaneseCounting"/>
      <w:lvlText w:val="第%1章"/>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56CB042A"/>
    <w:multiLevelType w:val="multilevel"/>
    <w:tmpl w:val="56CB042A"/>
    <w:lvl w:ilvl="0" w:tentative="0">
      <w:start w:val="1"/>
      <w:numFmt w:val="japaneseCounting"/>
      <w:lvlText w:val="%1、"/>
      <w:lvlJc w:val="left"/>
      <w:pPr>
        <w:ind w:left="510" w:hanging="51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5A1A4FD4"/>
    <w:multiLevelType w:val="multilevel"/>
    <w:tmpl w:val="5A1A4FD4"/>
    <w:lvl w:ilvl="0" w:tentative="0">
      <w:start w:val="1"/>
      <w:numFmt w:val="japaneseCounting"/>
      <w:lvlText w:val="第%1章"/>
      <w:lvlJc w:val="left"/>
      <w:pPr>
        <w:ind w:left="900" w:hanging="900"/>
      </w:pPr>
      <w:rPr>
        <w:rFonts w:hint="default" w:cs="Times New Roman"/>
        <w:b/>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440754"/>
    <w:rsid w:val="132930C2"/>
    <w:rsid w:val="13661F75"/>
    <w:rsid w:val="170F42A7"/>
    <w:rsid w:val="20136AC7"/>
    <w:rsid w:val="2DCE43B4"/>
    <w:rsid w:val="32F15A91"/>
    <w:rsid w:val="52D374C2"/>
    <w:rsid w:val="64440754"/>
    <w:rsid w:val="69EB4772"/>
    <w:rsid w:val="6CEB6504"/>
    <w:rsid w:val="6D535020"/>
    <w:rsid w:val="6E571C1D"/>
    <w:rsid w:val="79466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5">
    <w:name w:val="List Paragraph"/>
    <w:basedOn w:val="1"/>
    <w:qFormat/>
    <w:uiPriority w:val="99"/>
    <w:pPr>
      <w:ind w:firstLine="420" w:firstLineChars="200"/>
    </w:pPr>
  </w:style>
  <w:style w:type="character" w:customStyle="1" w:styleId="6">
    <w:name w:val="font51"/>
    <w:basedOn w:val="3"/>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23</Pages>
  <Words>4713</Words>
  <Characters>4849</Characters>
  <Lines>0</Lines>
  <Paragraphs>0</Paragraphs>
  <TotalTime>24</TotalTime>
  <ScaleCrop>false</ScaleCrop>
  <LinksUpToDate>false</LinksUpToDate>
  <CharactersWithSpaces>5956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2021-07-02T07:24:00Z</dcterms:created>
  <dc:creator>☀️☀️</dc:creator>
  <cp:lastModifiedBy>铁皮</cp:lastModifiedBy>
  <cp:lastPrinted>2022-02-28T00:40:00Z</cp:lastPrinted>
  <dcterms:modified xsi:type="dcterms:W3CDTF">2022-02-28T07:15:10Z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