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7" w:tblpY="2625"/>
        <w:tblOverlap w:val="never"/>
        <w:tblW w:w="13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14"/>
        <w:gridCol w:w="1050"/>
        <w:gridCol w:w="900"/>
        <w:gridCol w:w="726"/>
        <w:gridCol w:w="976"/>
        <w:gridCol w:w="1044"/>
        <w:gridCol w:w="1200"/>
        <w:gridCol w:w="5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合计（元）</w:t>
            </w:r>
          </w:p>
        </w:tc>
        <w:tc>
          <w:tcPr>
            <w:tcW w:w="54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动力系统-刀头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89975.0034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4.5mm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2把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446" w:type="dxa"/>
            <w:vAlign w:val="top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</w:rPr>
              <w:t>动力刨削系统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又称为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</w:rPr>
              <w:t>刨刀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eastAsia="zh-CN"/>
              </w:rPr>
              <w:t>，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</w:rPr>
              <w:t>分为外鞘管和内鞘管两部分外鞘静止，内鞘转动，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关节镜手术中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</w:rPr>
              <w:t>用来切除软组织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需要与我院狼牌动力系统M5/0(89955.0000)匹配。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使用场景：肩关节镜和膝关节镜。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动力系统-刀头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89975.0035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5.5mm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1把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446" w:type="dxa"/>
            <w:vAlign w:val="top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</w:rPr>
              <w:t>动力刨削系统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又称为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</w:rPr>
              <w:t>刨刀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eastAsia="zh-CN"/>
              </w:rPr>
              <w:t>，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</w:rPr>
              <w:t>分为外鞘管和内鞘管两部分外鞘静止，内鞘转动，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关节镜手术中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</w:rPr>
              <w:t>用来切除软组织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需要与我院狼牌动力系统M5/0(89955.0000)匹配。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使用场景：肩关节镜和膝关节镜。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动力系统-磨头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89975.0555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5.5mm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2把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5446" w:type="dxa"/>
            <w:vAlign w:val="top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又称为打磨头，在肩关节镜手术中，进行肩峰打磨成型，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需要与我院狼牌动力系统M5/0(89955.0000)匹配，冬瓜形状。</w:t>
            </w:r>
          </w:p>
          <w:p>
            <w:pP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使用场景：肩关节镜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射频消融等离子刀头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Fac12S-1337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90度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5把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44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使用于肩关节镜手术中，软组织切割，止血，接触面与手柄呈90°，需与我院方润医疗Foremed 360机器适配。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  <w:t>使用场景：肩关节镜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超声骨刀头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XD双侧锯片形-L8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20把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  <w:tc>
          <w:tcPr>
            <w:tcW w:w="5446" w:type="dxa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</w:rPr>
              <w:t>切割刀头，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与超声骨动力系统主机(XD860A、XD880A)配合使用，适用于脊柱外科、神经外科、手足外科中对骨组织进行切割和整形。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11" w:type="dxa"/>
            <w:gridSpan w:val="6"/>
          </w:tcPr>
          <w:p>
            <w:pPr>
              <w:tabs>
                <w:tab w:val="left" w:pos="4520"/>
              </w:tabs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7690" w:type="dxa"/>
            <w:gridSpan w:val="3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附件：  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val="en-US" w:eastAsia="zh-CN"/>
        </w:rPr>
        <w:t>遵义市中医院骨伤科相关器械参数表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2MzOGExYjMzNjE2MDhiNGU3NWVkNTE0ZDNjYTAifQ=="/>
  </w:docVars>
  <w:rsids>
    <w:rsidRoot w:val="00000000"/>
    <w:rsid w:val="10502752"/>
    <w:rsid w:val="13B41253"/>
    <w:rsid w:val="13DE6332"/>
    <w:rsid w:val="17022FE6"/>
    <w:rsid w:val="177855D8"/>
    <w:rsid w:val="19D270E2"/>
    <w:rsid w:val="314D5E9C"/>
    <w:rsid w:val="32DD0992"/>
    <w:rsid w:val="43B75D8E"/>
    <w:rsid w:val="497F59CE"/>
    <w:rsid w:val="4B2468D3"/>
    <w:rsid w:val="53FD0BB2"/>
    <w:rsid w:val="57545B2D"/>
    <w:rsid w:val="5B1C12B1"/>
    <w:rsid w:val="627A10EC"/>
    <w:rsid w:val="727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553</Characters>
  <Lines>0</Lines>
  <Paragraphs>0</Paragraphs>
  <TotalTime>76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2023-10-12T08:18:00Z</dcterms:created>
  <dc:creator>Administrator</dc:creator>
  <cp:lastModifiedBy>璀璨的天空</cp:lastModifiedBy>
  <cp:lastPrinted>2023-10-18T06:56:56Z</cp:lastPrinted>
  <dcterms:modified xsi:type="dcterms:W3CDTF">2023-10-18T08:54:40Z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4E9B757FCB3C41628F3DF447B520BC9E_13</vt:lpwstr>
  </property>
</Properties>
</file>