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16" w:lineRule="auto"/>
        <w:jc w:val="center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b/>
          <w:color w:val="000000"/>
          <w:sz w:val="36"/>
          <w:szCs w:val="36"/>
          <w:lang w:val="en-US" w:eastAsia="zh-CN"/>
        </w:rPr>
        <w:t>参考</w:t>
      </w:r>
      <w:r>
        <w:rPr>
          <w:rFonts w:hint="eastAsia" w:ascii="仿宋" w:hAnsi="仿宋" w:eastAsia="仿宋" w:cs="仿宋"/>
          <w:b/>
          <w:color w:val="000000"/>
          <w:sz w:val="36"/>
          <w:szCs w:val="36"/>
          <w:lang w:eastAsia="zh-CN"/>
        </w:rPr>
        <w:t>参数</w:t>
      </w:r>
    </w:p>
    <w:p>
      <w:pPr>
        <w:spacing w:line="312" w:lineRule="auto"/>
        <w:ind w:firstLine="0"/>
        <w:jc w:val="both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12" w:lineRule="auto"/>
        <w:ind w:firstLine="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b/>
          <w:color w:val="000000"/>
          <w:sz w:val="28"/>
          <w:szCs w:val="28"/>
        </w:rPr>
        <w:t>一、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用途：主要用于妇产科、胎儿心脏、腹部、浅表组织与小器官、外周血管的高档四维彩色多普勒超声诊断仪，满足产前超声诊断，妇科疑难病例超声诊断，尤其在</w:t>
      </w:r>
      <w:r>
        <w:rPr>
          <w:rFonts w:hint="default" w:ascii="仿宋" w:hAnsi="仿宋" w:eastAsia="仿宋" w:cs="仿宋"/>
          <w:color w:val="000000"/>
          <w:sz w:val="28"/>
          <w:szCs w:val="28"/>
        </w:rPr>
        <w:t>产前超声诊断、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妇科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超声造影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盆底超声、肌骨超声、肛肠及前列腺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超声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检查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领域具有突出优势</w:t>
      </w:r>
    </w:p>
    <w:p>
      <w:pPr>
        <w:spacing w:line="312" w:lineRule="auto"/>
        <w:ind w:firstLine="0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二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、主要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功能要求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：</w:t>
      </w:r>
      <w:bookmarkStart w:id="0" w:name="_GoBack"/>
      <w:bookmarkEnd w:id="0"/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高分辨率液晶显示器≥21英寸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具有3D／4D成像技术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盆底智能扫查技术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造影成像技术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前列腺、肛肠双平面扫查技术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胎儿面部自动识别功能，通过自动识别胎儿脸部结构，一键去除遮挡胎儿面部的组织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3D脊柱自动获取，自动识别胎儿脊柱并进行图像采集成像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具备产科测量分析相关技术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卵泡自动测量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肌骨智能扫查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超宽视野成像扫描技术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</w:rPr>
        <w:t>弹性成像技术</w:t>
      </w:r>
    </w:p>
    <w:p>
      <w:pPr>
        <w:spacing w:line="312" w:lineRule="auto"/>
        <w:ind w:firstLine="44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彩色血流方面具有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高分辨率血流成像，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可显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示末梢血流的动态情况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具有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微细血流成像立体血流成像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功能</w:t>
      </w:r>
    </w:p>
    <w:p>
      <w:pPr>
        <w:spacing w:line="312" w:lineRule="auto"/>
        <w:jc w:val="both"/>
        <w:rPr>
          <w:rFonts w:hint="eastAsia" w:ascii="仿宋" w:hAnsi="仿宋" w:eastAsia="仿宋" w:cs="仿宋"/>
          <w:b w:val="0"/>
          <w:bCs/>
          <w:sz w:val="28"/>
          <w:szCs w:val="28"/>
        </w:rPr>
      </w:pP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  <w:lang w:eastAsia="zh-CN"/>
        </w:rPr>
        <w:t>三、</w:t>
      </w:r>
      <w:r>
        <w:rPr>
          <w:rFonts w:hint="eastAsia" w:ascii="仿宋" w:hAnsi="仿宋" w:eastAsia="仿宋" w:cs="仿宋"/>
          <w:b w:val="0"/>
          <w:bCs/>
          <w:color w:val="000000"/>
          <w:sz w:val="28"/>
          <w:szCs w:val="28"/>
        </w:rPr>
        <w:t>探头要求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1、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单晶腹部凸阵探头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2、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血管／小器官线阵探头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3、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腔内探头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sectPr>
          <w:headerReference r:id="rId3" w:type="default"/>
          <w:footerReference r:id="rId4" w:type="default"/>
          <w:type w:val="continuous"/>
          <w:pgSz w:w="11900" w:h="16720"/>
          <w:pgMar w:top="1200" w:right="1680" w:bottom="1440" w:left="1680" w:header="600" w:footer="720" w:gutter="0"/>
          <w:cols w:space="720" w:num="1"/>
        </w:sect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4、</w:t>
      </w:r>
      <w:r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  <w:t>双平面超声探头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5、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腹部容积探头</w:t>
      </w:r>
    </w:p>
    <w:p>
      <w:pPr>
        <w:spacing w:line="312" w:lineRule="auto"/>
        <w:ind w:firstLine="560" w:firstLineChars="200"/>
        <w:jc w:val="both"/>
        <w:rPr>
          <w:rFonts w:hint="eastAsia" w:ascii="仿宋" w:hAnsi="仿宋" w:eastAsia="仿宋" w:cs="仿宋"/>
          <w:color w:val="000000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color w:val="000000"/>
          <w:sz w:val="28"/>
          <w:szCs w:val="28"/>
          <w:lang w:val="en-US" w:eastAsia="zh-CN"/>
        </w:rPr>
        <w:t>6、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腔内容积探头</w:t>
      </w:r>
    </w:p>
    <w:p>
      <w:pPr>
        <w:spacing w:line="312" w:lineRule="auto"/>
        <w:ind w:firstLine="0"/>
        <w:jc w:val="both"/>
        <w:rPr>
          <w:sz w:val="27"/>
        </w:rPr>
      </w:pPr>
    </w:p>
    <w:sectPr>
      <w:headerReference r:id="rId5" w:type="default"/>
      <w:footerReference r:id="rId6" w:type="default"/>
      <w:type w:val="continuous"/>
      <w:pgSz w:w="11900" w:h="16220"/>
      <w:pgMar w:top="720" w:right="1200" w:bottom="2880" w:left="1200" w:header="360" w:footer="144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isplayBackgroundShape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jlmMmU5MTA3YTdiZWFiZmM5NWUwYjk0NWMwYzNkOGEifQ=="/>
  </w:docVars>
  <w:rsids>
    <w:rsidRoot w:val="00BD0BC8"/>
    <w:rsid w:val="000D6051"/>
    <w:rsid w:val="009F0BE0"/>
    <w:rsid w:val="00BA6D97"/>
    <w:rsid w:val="00BD0BC8"/>
    <w:rsid w:val="0D69433D"/>
    <w:rsid w:val="26B80661"/>
    <w:rsid w:val="2B225BCF"/>
    <w:rsid w:val="32A7529A"/>
    <w:rsid w:val="34AE2ADC"/>
    <w:rsid w:val="449E664E"/>
    <w:rsid w:val="56ED13B1"/>
    <w:rsid w:val="61A84853"/>
    <w:rsid w:val="77BFAF3F"/>
    <w:rsid w:val="7FBFB7BB"/>
    <w:rsid w:val="FDF7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sz w:val="21"/>
      <w:szCs w:val="22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header" Target="head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2</Pages>
  <TotalTime>3</TotalTime>
  <ScaleCrop>false</ScaleCrop>
  <LinksUpToDate>false</LinksUpToDate>
  <Application>WPS Office_12.1.0.16417_F1E327BC-269C-435d-A152-05C5408002CA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2024-04-16T15:23:00Z</dcterms:created>
  <dc:creator>INTSIG</dc:creator>
  <dc:description>Intsig Word Converter</dc:description>
  <cp:lastModifiedBy>WPS_1652842716</cp:lastModifiedBy>
  <dcterms:modified xsi:type="dcterms:W3CDTF">2024-04-18T01:31:48Z</dcterms:modified>
  <dc:title>wordbuilder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BEE358FA35BA419BB8001594D9A5176F_12</vt:lpwstr>
  </property>
</Properties>
</file>