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  <w:szCs w:val="24"/>
        </w:rPr>
      </w:pPr>
    </w:p>
    <w:p>
      <w:pPr>
        <w:ind w:left="0" w:leftChars="0" w:firstLine="0" w:firstLineChars="0"/>
        <w:jc w:val="left"/>
        <w:rPr>
          <w:rFonts w:hint="eastAsia" w:eastAsiaTheme="minorEastAsia"/>
          <w:sz w:val="22"/>
          <w:szCs w:val="24"/>
          <w:lang w:val="en-US" w:eastAsia="zh-CN"/>
        </w:rPr>
      </w:pPr>
    </w:p>
    <w:p>
      <w:pPr>
        <w:ind w:firstLine="443"/>
        <w:jc w:val="left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附件：</w:t>
      </w:r>
    </w:p>
    <w:p>
      <w:pPr>
        <w:ind w:firstLine="443"/>
        <w:jc w:val="left"/>
        <w:rPr>
          <w:rFonts w:hint="default"/>
          <w:sz w:val="22"/>
          <w:szCs w:val="24"/>
          <w:lang w:val="en-US" w:eastAsia="zh-CN"/>
        </w:rPr>
      </w:pPr>
    </w:p>
    <w:tbl>
      <w:tblPr>
        <w:tblStyle w:val="4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694"/>
        <w:gridCol w:w="2835"/>
        <w:gridCol w:w="1559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0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功能要求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中医四诊合参诊断仪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集成舌诊、脉诊、问诊、望诊、体质分析报告、中医智能处方数据库等功能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智能艾烟净化仪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净烟效率95%以上，自动升降、烟雾环境污染监测与报警、包一年耗材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智能艾烟净化仪配套理疗床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中药制丸机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安全稳定、低维修率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中药打粉机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安全稳定、低维修率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艾条机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安全稳定、低维修率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7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中医湿热敷装置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安全稳定、低维修率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8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内热针治疗仪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安全稳定、耗材便宜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bookmarkStart w:id="0" w:name="_Hlk165274570"/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hint="eastAsia" w:ascii="Times New Roman" w:hAnsi="Times New Roman" w:eastAsia="宋体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hint="eastAsia"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功能要求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</w:t>
            </w:r>
          </w:p>
        </w:tc>
        <w:tc>
          <w:tcPr>
            <w:tcW w:w="2694" w:type="dxa"/>
          </w:tcPr>
          <w:p>
            <w:pPr>
              <w:pStyle w:val="2"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多功能训练器</w:t>
            </w:r>
            <w:r>
              <w:rPr>
                <w:rFonts w:ascii="Times New Roman" w:hAnsi="Times New Roman" w:eastAsia="宋体"/>
              </w:rPr>
              <w:t>（八件组合）</w:t>
            </w:r>
          </w:p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主要用于运动全身，改善全身关节活动范围。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组件：腕关节屈伸训练器、肩关旋转训练器（轮式）、前臂旋转训练器、复式墙拉力器、滑轮吊环训练器、运动训练器、肋木含肩梯。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2694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功牵引网架（网架和床）</w:t>
            </w:r>
          </w:p>
          <w:p>
            <w:pPr>
              <w:pStyle w:val="2"/>
              <w:spacing w:beforeAutospacing="0" w:afterAutospacing="0"/>
              <w:rPr>
                <w:rFonts w:ascii="Times New Roman" w:hAnsi="Times New Roman" w:eastAsia="宋体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用于肌力、关节活动度、放松调整训练，可进行牵引治疗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M</w:t>
            </w:r>
            <w:r>
              <w:rPr>
                <w:rFonts w:hint="eastAsia" w:ascii="Times New Roman" w:hAnsi="Times New Roman" w:eastAsia="宋体"/>
              </w:rPr>
              <w:t>oto上下肢康复训练仪（主被动训练）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气压治疗仪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undefined" w:hAnsi="undefined" w:eastAsia="宋体" w:cs="宋体"/>
                <w:kern w:val="0"/>
                <w:sz w:val="24"/>
                <w:szCs w:val="24"/>
                <w14:ligatures w14:val="none"/>
              </w:rPr>
              <w:t>含双上肢、双下肢、腰部压力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吞咽治疗仪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安全稳定、耗材便宜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中频电治疗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安全稳定、耗材便宜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PT治疗床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8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电动起立床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磁</w:t>
            </w:r>
            <w:r>
              <w:rPr>
                <w:rFonts w:hint="eastAsia" w:ascii="Times New Roman" w:hAnsi="Times New Roman" w:eastAsia="宋体"/>
              </w:rPr>
              <w:t>振</w:t>
            </w:r>
            <w:r>
              <w:rPr>
                <w:rFonts w:ascii="Times New Roman" w:hAnsi="Times New Roman" w:eastAsia="宋体"/>
              </w:rPr>
              <w:t>热</w:t>
            </w:r>
            <w:r>
              <w:rPr>
                <w:rFonts w:hint="eastAsia" w:ascii="Times New Roman" w:hAnsi="Times New Roman" w:eastAsia="宋体"/>
              </w:rPr>
              <w:t>治疗</w:t>
            </w:r>
            <w:r>
              <w:rPr>
                <w:rFonts w:ascii="Times New Roman" w:hAnsi="Times New Roman" w:eastAsia="宋体"/>
              </w:rPr>
              <w:t>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用于各关节的疼痛康复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脊柱侧弯超声评估仪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骨质疏松治疗仪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安全稳定、耗材便宜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盆底肌治疗仪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安全稳定、耗材便宜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13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微波治疗仪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14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四人站立架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15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联动升降平行杠</w:t>
            </w:r>
          </w:p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16</w:t>
            </w:r>
          </w:p>
        </w:tc>
        <w:tc>
          <w:tcPr>
            <w:tcW w:w="2694" w:type="dxa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楔型垫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14:ligatures w14:val="none"/>
              </w:rPr>
              <w:t>安全稳定、经久耐用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14:ligatures w14:val="none"/>
              </w:rPr>
              <w:t>用于中风、偏瘫患者日常康复训练。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17</w:t>
            </w:r>
          </w:p>
        </w:tc>
        <w:tc>
          <w:tcPr>
            <w:tcW w:w="2694" w:type="dxa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平衡踏板系列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大平衡板、小平衡板、大圆平衡板、小圆平衡板各一个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18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步行阶梯训练（双向）</w:t>
            </w:r>
          </w:p>
        </w:tc>
        <w:tc>
          <w:tcPr>
            <w:tcW w:w="2835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偏瘫患者及下肢功能障碍患者日常步态训练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19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坐式椭圆训练机（四肢联动）</w:t>
            </w:r>
          </w:p>
        </w:tc>
        <w:tc>
          <w:tcPr>
            <w:tcW w:w="2835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用于包括神经系统疾病引起的下肢功能障碍、骨关节病变后功能恢复训练、运动创伤恢复期训练、假肢穿戴前后的下肢功能性训练等。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20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渐进式等张肌力训练器</w:t>
            </w:r>
          </w:p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安全稳定、疗效确切；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undefined" w:hAnsi="undefined" w:eastAsia="宋体" w:cs="宋体"/>
                <w:kern w:val="0"/>
                <w:sz w:val="24"/>
                <w:szCs w:val="24"/>
                <w14:ligatures w14:val="none"/>
              </w:rPr>
              <w:t>能够准确合理地增强相关肌群的肌力，全方位地增加上下肢关节活动度</w:t>
            </w:r>
            <w:r>
              <w:rPr>
                <w:rFonts w:hint="eastAsia" w:ascii="undefined" w:hAnsi="undefined" w:eastAsia="宋体" w:cs="宋体"/>
                <w:kern w:val="0"/>
                <w:sz w:val="24"/>
                <w:szCs w:val="24"/>
                <w14:ligatures w14:val="none"/>
              </w:rPr>
              <w:t>。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21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股四头肌训练椅</w:t>
            </w:r>
          </w:p>
        </w:tc>
        <w:tc>
          <w:tcPr>
            <w:tcW w:w="2835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14:ligatures w14:val="none"/>
              </w:rPr>
              <w:t>安全稳定、经久耐用；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用于股四头肌肌力及关节活动度训练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22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体外冲击波治疗仪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安全稳定、疗效确切；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多治疗头（5个），主要治疗躯体不同部位的疼痛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23</w:t>
            </w:r>
          </w:p>
        </w:tc>
        <w:tc>
          <w:tcPr>
            <w:tcW w:w="2694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手功能康复训练与评估系统</w:t>
            </w:r>
          </w:p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</w:p>
        </w:tc>
        <w:tc>
          <w:tcPr>
            <w:tcW w:w="2835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14:ligatures w14:val="none"/>
              </w:rPr>
              <w:t>安全稳定、经久耐用；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双通道切换，可同时连接2只手套供2人同时使用；手控训练，创新式镜像训练、场景化的任务导向性训练、助力训练、抗阻训练、ADL日常生活能力训练，即抓球功能训练、虚拟情景训练等。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24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天</w:t>
            </w:r>
            <w:r>
              <w:rPr>
                <w:rFonts w:ascii="Times New Roman" w:hAnsi="Times New Roman" w:eastAsia="宋体"/>
              </w:rPr>
              <w:t>轨</w:t>
            </w:r>
            <w:r>
              <w:rPr>
                <w:rFonts w:hint="eastAsia" w:ascii="Times New Roman" w:hAnsi="Times New Roman" w:eastAsia="宋体"/>
              </w:rPr>
              <w:t>步</w:t>
            </w:r>
            <w:r>
              <w:rPr>
                <w:rFonts w:ascii="Times New Roman" w:hAnsi="Times New Roman" w:eastAsia="宋体"/>
              </w:rPr>
              <w:t>态减重平衡训练系统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按场地测量具体尺寸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hint="eastAsia" w:ascii="Times New Roman" w:hAnsi="Times New Roman" w:eastAsia="宋体"/>
              </w:rPr>
            </w:pPr>
            <w:bookmarkStart w:id="1" w:name="_GoBack"/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rPr>
                <w:rFonts w:hint="eastAsia" w:ascii="Times New Roman" w:hAnsi="Times New Roman" w:eastAsia="宋体"/>
              </w:rPr>
            </w:pP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hint="eastAsia" w:ascii="Times New Roman" w:hAnsi="Times New Roman" w:eastAsia="宋体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eastAsia="宋体" w:asciiTheme="minorEastAsia" w:hAnsiTheme="minorEastAsia" w:cstheme="minorEastAsia"/>
                <w:color w:val="444444"/>
                <w:sz w:val="22"/>
                <w:szCs w:val="22"/>
                <w:shd w:val="clear" w:color="auto" w:fill="FFFFFF"/>
              </w:rPr>
              <w:t>功能要求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便携式十二道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心电图机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微量泵（1组6通道）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3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挂壁空气消毒机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4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联动心电监护显示屏+多参数监护仪器五导联3台+便携式心电监护2个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5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便携式除颤仪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6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便携式呼吸机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7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便携式膀胱容量测定仪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theme="minorBidi"/>
                <w:lang w:bidi="ar"/>
              </w:rPr>
              <w:t>8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高流量湿化氧疗仪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9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气囊压力检测表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10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color w:val="0000FF"/>
              </w:rPr>
            </w:pPr>
            <w:r>
              <w:rPr>
                <w:rFonts w:hint="eastAsia" w:ascii="Times New Roman" w:hAnsi="Times New Roman" w:eastAsia="宋体"/>
              </w:rPr>
              <w:t>电动护理起立床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color w:val="0000FF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color w:val="0000FF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11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气垫床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12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简易呼吸机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13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简易呼吸球囊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14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降温毯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15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背心式排痰机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16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ASB麻醉护理车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安全稳定、经久耐用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17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多功能医疗柱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设备关节部位均可旋转340°；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最大承载車量≥120kg；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气体终端4个：氧气2个、负压吸引1个、压缩空气1个；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接口颜色及形状不同，具有防接错功能；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插拔次数2万次以上；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网络接口：1个RJ45；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工作电源：AC220V、50HZ；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pStyle w:val="2"/>
              <w:widowControl/>
              <w:spacing w:beforeAutospacing="0" w:afterAutospacing="0" w:line="48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18</w:t>
            </w:r>
          </w:p>
        </w:tc>
        <w:tc>
          <w:tcPr>
            <w:tcW w:w="2694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移动塔</w:t>
            </w:r>
          </w:p>
        </w:tc>
        <w:tc>
          <w:tcPr>
            <w:tcW w:w="283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气体终端4个：氧气2个、负压吸引1个、压缩空气1个；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接口颜色及形状不同，具有防接错功能；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插拔次数2万次以上；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网络接口：1个RJ45；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工作电源：AC220V、50HZ；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Autospacing="0" w:line="480" w:lineRule="exact"/>
              <w:jc w:val="both"/>
              <w:rPr>
                <w:rFonts w:ascii="Times New Roman" w:hAnsi="Times New Roman" w:eastAsia="宋体"/>
              </w:rPr>
            </w:pPr>
          </w:p>
        </w:tc>
        <w:tc>
          <w:tcPr>
            <w:tcW w:w="1191" w:type="dxa"/>
          </w:tcPr>
          <w:p>
            <w:pPr>
              <w:pStyle w:val="2"/>
              <w:widowControl/>
              <w:spacing w:beforeAutospacing="0" w:afterAutospacing="0" w:line="480" w:lineRule="exact"/>
              <w:jc w:val="both"/>
              <w:rPr>
                <w:rFonts w:ascii="Times New Roman" w:hAnsi="Times New Roman" w:eastAsia="宋体"/>
              </w:rPr>
            </w:pPr>
          </w:p>
        </w:tc>
      </w:tr>
    </w:tbl>
    <w:p>
      <w:pPr>
        <w:ind w:firstLine="443"/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undefine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MmU5MTA3YTdiZWFiZmM5NWUwYjk0NWMwYzNkOGEifQ=="/>
  </w:docVars>
  <w:rsids>
    <w:rsidRoot w:val="00D761B6"/>
    <w:rsid w:val="00183C70"/>
    <w:rsid w:val="00231397"/>
    <w:rsid w:val="002337D1"/>
    <w:rsid w:val="003C3A92"/>
    <w:rsid w:val="004655C0"/>
    <w:rsid w:val="00481D39"/>
    <w:rsid w:val="004A4F5C"/>
    <w:rsid w:val="004B7F8A"/>
    <w:rsid w:val="0056572D"/>
    <w:rsid w:val="0058625A"/>
    <w:rsid w:val="00637329"/>
    <w:rsid w:val="00741F33"/>
    <w:rsid w:val="00862143"/>
    <w:rsid w:val="008C4F8A"/>
    <w:rsid w:val="008E7BF7"/>
    <w:rsid w:val="0096183C"/>
    <w:rsid w:val="009F3E05"/>
    <w:rsid w:val="00A60C3D"/>
    <w:rsid w:val="00B904AF"/>
    <w:rsid w:val="00BC3B7C"/>
    <w:rsid w:val="00BF79AF"/>
    <w:rsid w:val="00CF031B"/>
    <w:rsid w:val="00D761B6"/>
    <w:rsid w:val="00E4468C"/>
    <w:rsid w:val="00E870F3"/>
    <w:rsid w:val="00F735E5"/>
    <w:rsid w:val="40907A72"/>
    <w:rsid w:val="64E7361F"/>
    <w:rsid w:val="6C3D7821"/>
    <w:rsid w:val="6EF367F9"/>
    <w:rsid w:val="737E6EAF"/>
    <w:rsid w:val="FEF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1653</Words>
  <Characters>1722</Characters>
  <Lines>25</Lines>
  <Paragraphs>7</Paragraphs>
  <TotalTime>11</TotalTime>
  <ScaleCrop>false</ScaleCrop>
  <LinksUpToDate>false</LinksUpToDate>
  <CharactersWithSpaces>1722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2024-04-25T09:29:00Z</dcterms:created>
  <dc:creator>洋 陈</dc:creator>
  <cp:lastModifiedBy>WPS_1652842716</cp:lastModifiedBy>
  <cp:lastPrinted>2024-04-29T17:51:00Z</cp:lastPrinted>
  <dcterms:modified xsi:type="dcterms:W3CDTF">2024-04-30T02:05:17Z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464C6F266DC04B759937397EDD10C6A7_13</vt:lpwstr>
  </property>
</Properties>
</file>