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E3994">
      <w:pPr>
        <w:pStyle w:val="2"/>
        <w:spacing w:before="114" w:line="396" w:lineRule="auto"/>
        <w:ind w:right="1674"/>
        <w:jc w:val="left"/>
        <w:outlineLvl w:val="0"/>
        <w:rPr>
          <w:rFonts w:hint="eastAsia" w:ascii="Arial" w:eastAsia="宋体"/>
          <w:sz w:val="30"/>
          <w:szCs w:val="30"/>
          <w:lang w:eastAsia="zh-CN"/>
        </w:rPr>
      </w:pPr>
      <w:r>
        <w:rPr>
          <w:b/>
          <w:bCs/>
          <w:spacing w:val="9"/>
          <w:sz w:val="30"/>
          <w:szCs w:val="30"/>
        </w:rPr>
        <w:t>高流量呼吸湿化治疗仪技术参数</w:t>
      </w:r>
      <w:r>
        <w:rPr>
          <w:rFonts w:hint="eastAsia"/>
          <w:b/>
          <w:bCs/>
          <w:spacing w:val="9"/>
          <w:sz w:val="30"/>
          <w:szCs w:val="30"/>
          <w:lang w:eastAsia="zh-CN"/>
        </w:rPr>
        <w:t>（</w:t>
      </w:r>
      <w:r>
        <w:rPr>
          <w:rFonts w:hint="eastAsia"/>
          <w:b/>
          <w:bCs/>
          <w:spacing w:val="9"/>
          <w:sz w:val="30"/>
          <w:szCs w:val="30"/>
          <w:lang w:val="en-US" w:eastAsia="zh-CN"/>
        </w:rPr>
        <w:t>数量3台</w:t>
      </w:r>
      <w:r>
        <w:rPr>
          <w:rFonts w:hint="eastAsia"/>
          <w:b/>
          <w:bCs/>
          <w:spacing w:val="9"/>
          <w:sz w:val="30"/>
          <w:szCs w:val="30"/>
          <w:lang w:eastAsia="zh-CN"/>
        </w:rPr>
        <w:t>）</w:t>
      </w:r>
    </w:p>
    <w:p w14:paraId="77276CD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一、适用范围：</w:t>
      </w:r>
    </w:p>
    <w:p w14:paraId="47C8374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鱼跃高流量呼吸湿化治疗仪用于有自主呼吸的患者，通过提供一定流量、加温湿化的呼吸气 体进行治疗，这些患者包括需要湿化治疗、氧气治疗、气管插管和气管切开的患者。</w:t>
      </w:r>
    </w:p>
    <w:p w14:paraId="6D1EB8D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二、关键技术参数</w:t>
      </w:r>
    </w:p>
    <w:p w14:paraId="370EE35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 、温度控制范围 29℃至 37℃; 高流量模式下温度 9 档调节，步进 1℃ , 低流量模式与持续正压通气模式下温度为 34℃ , 温度传感器在病人界面近端，保证患者使用的舒适度；</w:t>
      </w:r>
    </w:p>
    <w:p w14:paraId="708FD62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 、一体化加温湿化器，湿化档位 1-7 档；</w:t>
      </w:r>
    </w:p>
    <w:p w14:paraId="5342D2D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△3 、一体化流量调节，范围 2-6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LPM ，可根据病人的不同提供低流量和高流量两种模式。具有流量爬坡功能，爬坡时间范围：0-20min ，步进 2min；</w:t>
      </w:r>
    </w:p>
    <w:p w14:paraId="284ABCF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4 、具有持续正压通气（CPAP）模式，压力范围：4cmH2O～20cmH2O ，压力步进：0.5cmH2O； </w:t>
      </w:r>
    </w:p>
    <w:p w14:paraId="1CC9EE6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5 、7 英寸触摸式液晶显示屏，无论是佩戴橡胶手套或是用笔，各种情况下均可轻松操作； </w:t>
      </w:r>
    </w:p>
    <w:p w14:paraId="78D4C9A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△6、标配血氧饱和度/脉率监测，实时监测与记录血氧饱和度情况。可选配儿童款血氧探头； </w:t>
      </w:r>
    </w:p>
    <w:p w14:paraId="72563EF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 、流量、温度、氧浓度、SPO2 、脉率、呼吸频率、ROX 指数、氧源压力可同屏幕实时显示；</w:t>
      </w:r>
    </w:p>
    <w:p w14:paraId="5103704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△8 、电磁阀式自动控制氧浓度，一键设定无需手动调节，一体化超声实时氧浓度监测，无氧电池消耗，寿命长，精确调节 FiO2 ，范围：21%- 100% ，步长 1%。</w:t>
      </w:r>
    </w:p>
    <w:p w14:paraId="35247C3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 、加温湿化器的湿化水罐：</w:t>
      </w:r>
    </w:p>
    <w:p w14:paraId="45E89E7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a. 由水瓶自动加水，可变容积 50ml 至 150ml；</w:t>
      </w:r>
    </w:p>
    <w:p w14:paraId="465C6C3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b.顺应性 ≤ 0.6ml/cmH2O；</w:t>
      </w:r>
    </w:p>
    <w:p w14:paraId="2BD90B7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 、配置加温呼吸管路，具有高密度均匀分布螺纹加热丝，加热丝总长度≥ 700cm ，螺旋管路且带温度传感器监控；</w:t>
      </w:r>
    </w:p>
    <w:p w14:paraId="0C98F2D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△11、可根据临床需求及不同地域季节选择不同适宜温度，还可根据用户感受，进一步调节输出湿度的大小；</w:t>
      </w:r>
    </w:p>
    <w:p w14:paraId="3E582F3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△12 、专利性创新气路设计，气体单向流通且不回流主机，主机无需消毒；</w:t>
      </w:r>
    </w:p>
    <w:p w14:paraId="14B5976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13 、具有高密度过滤棉，避免交叉感染，同时带有滤棉提醒功能，滤棉提醒时间可设置，医护人员可根据时间及时更换过滤棉；</w:t>
      </w:r>
    </w:p>
    <w:p w14:paraId="0B9B055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△14 、具有日志记录功能，事件记录及报警记录分别显示，方便医务人员总结经验；</w:t>
      </w:r>
    </w:p>
    <w:p w14:paraId="3A798E3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△15 、内置趋势回顾图，具有数据存储功能，可回顾 1 天、3 天、7 天的温度，流量，氧浓度，脉率，血氧等参数；</w:t>
      </w:r>
    </w:p>
    <w:p w14:paraId="40A3035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16 、具有以下各种报警功能指示：干烧报警、管路使用异常报警、环境温度过高报警、环境 温度过低报警、无法达到目标温度、氧浓度过高报警、氧浓度过低报警、氧源压力过高报警、氧源压力过低报警；</w:t>
      </w:r>
    </w:p>
    <w:p w14:paraId="2EF59AA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17 、具备一键报警消音功能；</w:t>
      </w:r>
    </w:p>
    <w:p w14:paraId="7193040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18 、具有以下提示功能：预设治疗时间已到提示、运行断电声音提示；</w:t>
      </w:r>
    </w:p>
    <w:p w14:paraId="6A3D25F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△19 、内置 PID 控制算法，对流量、氧浓度、温湿度等参数进行精确稳定控制；</w:t>
      </w:r>
    </w:p>
    <w:p w14:paraId="498A416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△20、管路及鼻塞干燥功能：机器停止治疗后继续进行吹扫，对管路及鼻塞进行干燥和清洁，同步排出气道内剩余气体。</w:t>
      </w:r>
    </w:p>
    <w:p w14:paraId="5BE9BF7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1C7A5ED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61C98615">
      <w:pPr>
        <w:jc w:val="both"/>
        <w:rPr>
          <w:rFonts w:hint="default" w:ascii="宋体" w:hAnsi="宋体" w:eastAsia="宋体" w:cs="Times New Roman"/>
          <w:b/>
          <w:bCs/>
          <w:sz w:val="36"/>
          <w:lang w:val="en-US" w:eastAsia="zh-CN"/>
        </w:rPr>
      </w:pPr>
      <w:bookmarkStart w:id="3" w:name="_GoBack"/>
      <w:bookmarkEnd w:id="3"/>
      <w:r>
        <w:rPr>
          <w:rFonts w:hint="eastAsia" w:ascii="宋体" w:hAnsi="宋体" w:eastAsia="宋体" w:cs="Times New Roman"/>
          <w:b/>
          <w:bCs/>
          <w:sz w:val="36"/>
          <w:lang w:val="en-US" w:eastAsia="zh-CN"/>
        </w:rPr>
        <w:t>有创多功能心电监护仪参数</w:t>
      </w:r>
      <w:r>
        <w:rPr>
          <w:rFonts w:hint="eastAsia" w:ascii="宋体" w:hAnsi="宋体" w:cs="Times New Roman"/>
          <w:b/>
          <w:bCs/>
          <w:sz w:val="36"/>
          <w:lang w:val="en-US" w:eastAsia="zh-CN"/>
        </w:rPr>
        <w:t>（数量5台）</w:t>
      </w:r>
    </w:p>
    <w:p w14:paraId="229722A4"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一、主机功能：</w:t>
      </w:r>
    </w:p>
    <w:p w14:paraId="256A941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模块化插件式监护仪，采用无风扇设计，主机≥4个插件槽，便携式提手</w:t>
      </w:r>
    </w:p>
    <w:p w14:paraId="1CF2205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★≥12寸彩色电容触摸屏，高分辨率≥1280*800，≥12通道显示，支持多点手势操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作，屏幕</w:t>
      </w:r>
      <w:r>
        <w:rPr>
          <w:rFonts w:ascii="宋体" w:hAnsi="宋体"/>
          <w:szCs w:val="21"/>
        </w:rPr>
        <w:t>亮度自动调节</w:t>
      </w:r>
    </w:p>
    <w:p w14:paraId="43C94BC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★具有多参数监测模块，具有多参数监测模块，可测量心电、呼吸、无创血压、血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氧、体温、脉率</w:t>
      </w:r>
      <w:r>
        <w:rPr>
          <w:rFonts w:ascii="宋体" w:hAnsi="宋体"/>
          <w:szCs w:val="21"/>
        </w:rPr>
        <w:t xml:space="preserve"> </w:t>
      </w:r>
    </w:p>
    <w:p w14:paraId="35152BC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内置锂电池，供电时间≥4小时</w:t>
      </w:r>
    </w:p>
    <w:p w14:paraId="362F007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★可升级人工智能语音助手，能快速响应操作语音指令“测量血压”、“大字符屏”、“冻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结波形”、“关闭报警”等，减轻医护人员工作量</w:t>
      </w:r>
    </w:p>
    <w:p w14:paraId="39E20A8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★支持升级同一品牌的智能输液监护模块，在监护仪界面上实现输液滴速监控，提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高输液时监护的安全性</w:t>
      </w:r>
    </w:p>
    <w:p w14:paraId="6DD20E73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6.1 ★止液功能：滴速异常时报警并止液；输液完成时报警并止液；模块断电时，止液夹可通过按键打开，不影响输液。</w:t>
      </w:r>
    </w:p>
    <w:p w14:paraId="04B6AA17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6.2 ★滴速测量范围：5～200</w:t>
      </w:r>
      <w:bookmarkStart w:id="0" w:name="OLE_LINK487"/>
      <w:bookmarkStart w:id="1" w:name="OLE_LINK489"/>
      <w:bookmarkStart w:id="2" w:name="OLE_LINK488"/>
      <w:r>
        <w:rPr>
          <w:rFonts w:hint="eastAsia" w:ascii="宋体" w:hAnsi="宋体"/>
          <w:szCs w:val="21"/>
        </w:rPr>
        <w:t xml:space="preserve"> Drops/min</w:t>
      </w:r>
      <w:bookmarkEnd w:id="0"/>
      <w:bookmarkEnd w:id="1"/>
      <w:bookmarkEnd w:id="2"/>
      <w:r>
        <w:rPr>
          <w:rFonts w:hint="eastAsia" w:ascii="宋体" w:hAnsi="宋体"/>
          <w:szCs w:val="21"/>
        </w:rPr>
        <w:t>（常规管1mL = 20滴）</w:t>
      </w:r>
    </w:p>
    <w:p w14:paraId="383EA86F">
      <w:pPr>
        <w:numPr>
          <w:ilvl w:val="0"/>
          <w:numId w:val="1"/>
        </w:num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color w:val="000000"/>
          <w:szCs w:val="21"/>
        </w:rPr>
        <w:t>工作模式：监护模式、待机模式、插管模式、夜间模式、隐私模式、演示模式</w:t>
      </w:r>
    </w:p>
    <w:p w14:paraId="76226384">
      <w:pPr>
        <w:numPr>
          <w:ilvl w:val="0"/>
          <w:numId w:val="1"/>
        </w:num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★设备具有物联卡，方便科室查看设备的使用时长和效益分析，提高设备的管理效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率，提供物联网软件及账号给到科室管理设备</w:t>
      </w:r>
    </w:p>
    <w:p w14:paraId="70FE5B7B">
      <w:pPr>
        <w:numPr>
          <w:ilvl w:val="0"/>
          <w:numId w:val="1"/>
        </w:num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监护仪设计使用年限≥8年</w:t>
      </w:r>
    </w:p>
    <w:p w14:paraId="4E4A9D3D"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二、监测参数：</w:t>
      </w:r>
    </w:p>
    <w:p w14:paraId="52FE7CE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标配：心电、呼吸、脉率、无创血压、血氧饱和度、双通道体温</w:t>
      </w:r>
    </w:p>
    <w:p w14:paraId="25BF9C5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★可选配：有创血压、呼气末二氧化碳（主流/旁流/微流）、麻醉气体（主流/微流）、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脑电双频指数（BIS）、无创连续心排量(ICG)、无创血红蛋白（SpHb)、呼吸力学（RM)、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脑电模块(EEG)、脑氧模块（rSO2）、肌松模块（NMT），支持热插拔，即插即用</w:t>
      </w:r>
    </w:p>
    <w:p w14:paraId="5530D3D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具备3导、5导、6导心电导联切换功能，可升级12导心电</w:t>
      </w:r>
    </w:p>
    <w:p w14:paraId="343EF8A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★具备ECG多导同步分析功能，同时分析多个心电导联，个别导联干扰情况下仍能准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确监测</w:t>
      </w:r>
    </w:p>
    <w:p w14:paraId="13D92CE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具有ECG信号质量标志，能指示主要计算导联的信号质量</w:t>
      </w:r>
    </w:p>
    <w:p w14:paraId="57E3D76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★ST段分析具有ST Graphic界面与ST view界面，同屏12导ST段波形片段实时显示</w:t>
      </w:r>
    </w:p>
    <w:p w14:paraId="3D54155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★提供≥26种心律失常分析（含房颤）</w:t>
      </w:r>
    </w:p>
    <w:p w14:paraId="42744BC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QT/QTc实时连续监测和起搏器分析功能</w:t>
      </w:r>
    </w:p>
    <w:p w14:paraId="1526B89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无创血压具有手动、周期、快速、序列测量方式</w:t>
      </w:r>
    </w:p>
    <w:p w14:paraId="3D3A602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支持24小时动态血压分析功能，辅助评判高血压患者的血压趋势数据</w:t>
      </w:r>
    </w:p>
    <w:p w14:paraId="375823A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可监测灌注指数PI，测量范围0.05-20%，能有效反应末梢循环的功能状态 </w:t>
      </w:r>
    </w:p>
    <w:p w14:paraId="0949159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★呼吸率及呼吸波形可通过脉搏波监测，适用更多人群，无须耗材，降低成本</w:t>
      </w:r>
    </w:p>
    <w:p w14:paraId="6D9B4A4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可升级双有创血压监护仪或双有创血压模块，支持至少8个通道有创血压，支持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CVP/ICP/PPV/PAWP等测量</w:t>
      </w:r>
    </w:p>
    <w:p w14:paraId="6201ECD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支持升级BIS监测模块，可监测双频指数（BIS）、肌电活动（EMG）、抑制比（SR）、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频谱边缘频率（SEF）等参数的监测，可显示一道波形：脑电波形（EEG）</w:t>
      </w:r>
    </w:p>
    <w:p w14:paraId="0888CF7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可选配无创连续心排量(ICG)，支持HR、MAP、CI、SI、SVRI、LVET、CO、TFC等测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量参数，有效监测病人的血液动力学状态</w:t>
      </w:r>
    </w:p>
    <w:p w14:paraId="7C2C0B9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可选配呼吸力学模块（RM），适用于新生儿、小儿、成人，具有呼吸氧合图、呼吸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环，支持PAW、TVe/TVi、MVe/MVi、RR等测量参数，有效监测病人肺部的顺应性情况</w:t>
      </w:r>
    </w:p>
    <w:p w14:paraId="649075E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★可选配Masimo Rainbow模块，支持监测灌注变异指数（PVI）、无创血红蛋白（SpHb)、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碳氧血红蛋白（SpCO）、高铁血红蛋白（SpMet）等参数</w:t>
      </w:r>
    </w:p>
    <w:p w14:paraId="5E8FA43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★可选配自主品牌的脑电模块(EEG)，支持监测四通道EEG波形</w:t>
      </w:r>
    </w:p>
    <w:p w14:paraId="3F609E9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★可选配脑氧模块(rSO2)</w:t>
      </w:r>
    </w:p>
    <w:p w14:paraId="4919E6CC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三、数据存储功能：</w:t>
      </w:r>
    </w:p>
    <w:p w14:paraId="2A4323DE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★趋势图可存储至少1800小时</w:t>
      </w:r>
    </w:p>
    <w:p w14:paraId="4F1481C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至少3000个参数报警事件，以及事件发生时刻相关的参数波形</w:t>
      </w:r>
    </w:p>
    <w:p w14:paraId="46DCE38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至少3000个ARR 事件，以及事件发生时刻相关的参数波形</w:t>
      </w:r>
    </w:p>
    <w:p w14:paraId="24B5020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★至少2400组NIBP数据存储</w:t>
      </w:r>
    </w:p>
    <w:p w14:paraId="62F46D5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eastAsia="宋体"/>
          <w:szCs w:val="21"/>
        </w:rPr>
      </w:pPr>
      <w:r>
        <w:rPr>
          <w:rFonts w:hint="eastAsia" w:ascii="宋体" w:hAnsi="宋体"/>
          <w:szCs w:val="21"/>
        </w:rPr>
        <w:t>全息波形可存储至少72小时</w:t>
      </w:r>
    </w:p>
    <w:p w14:paraId="65284CF8">
      <w:pPr>
        <w:spacing w:line="360" w:lineRule="auto"/>
        <w:ind w:right="-512" w:rightChars="-244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四、临床辅助功能：</w:t>
      </w:r>
    </w:p>
    <w:p w14:paraId="6D946AFF">
      <w:pPr>
        <w:spacing w:line="360" w:lineRule="auto"/>
        <w:ind w:left="420" w:left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>1.</w:t>
      </w:r>
      <w:r>
        <w:rPr>
          <w:rFonts w:ascii="宋体" w:hAnsi="宋体"/>
          <w:szCs w:val="21"/>
        </w:rPr>
        <w:t>具有图形化报警指示功能，看报警信息更容易</w:t>
      </w:r>
    </w:p>
    <w:p w14:paraId="571B637A">
      <w:pPr>
        <w:spacing w:line="360" w:lineRule="auto"/>
        <w:ind w:left="420" w:leftChars="200"/>
        <w:rPr>
          <w:rFonts w:ascii="宋体" w:hAnsi="宋体"/>
          <w:szCs w:val="21"/>
        </w:rPr>
      </w:pPr>
      <w:r>
        <w:rPr>
          <w:rFonts w:hint="eastAsia" w:ascii="宋体" w:hAnsi="宋体"/>
          <w:color w:val="000000"/>
          <w:szCs w:val="21"/>
        </w:rPr>
        <w:t>2.具备血液动力学、药物计算、氧合计算、通气计算和肾功能计算功能</w:t>
      </w:r>
    </w:p>
    <w:p w14:paraId="78D4553A">
      <w:pPr>
        <w:spacing w:line="360" w:lineRule="auto"/>
        <w:ind w:left="420" w:left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3.★具有EWS早期预警评分、GCS格拉斯哥昏迷指数评分，快速直观评估病人病情</w:t>
      </w:r>
    </w:p>
    <w:p w14:paraId="038653DE">
      <w:pPr>
        <w:spacing w:line="360" w:lineRule="auto"/>
        <w:ind w:left="420" w:left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4.★具备抢救模式，支持CPR助手，可记录抢救过程中的用药和操作</w:t>
      </w:r>
    </w:p>
    <w:p w14:paraId="7B8D3DC5">
      <w:pPr>
        <w:spacing w:line="360" w:lineRule="auto"/>
        <w:ind w:left="420" w:left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5.★可升级</w:t>
      </w:r>
      <w:r>
        <w:rPr>
          <w:rFonts w:ascii="宋体" w:hAnsi="宋体"/>
          <w:szCs w:val="21"/>
        </w:rPr>
        <w:t>脓毒症指南，满足</w:t>
      </w:r>
      <w:r>
        <w:rPr>
          <w:rFonts w:hint="eastAsia" w:ascii="宋体" w:hAnsi="宋体"/>
          <w:szCs w:val="21"/>
        </w:rPr>
        <w:t>20</w:t>
      </w:r>
      <w:r>
        <w:rPr>
          <w:rFonts w:ascii="宋体" w:hAnsi="宋体"/>
          <w:szCs w:val="21"/>
        </w:rPr>
        <w:t>21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SSC指南</w:t>
      </w:r>
      <w:r>
        <w:rPr>
          <w:rFonts w:hint="eastAsia" w:ascii="宋体" w:hAnsi="宋体"/>
          <w:szCs w:val="21"/>
        </w:rPr>
        <w:t>和</w:t>
      </w:r>
      <w:r>
        <w:rPr>
          <w:rFonts w:ascii="宋体" w:hAnsi="宋体"/>
          <w:szCs w:val="21"/>
        </w:rPr>
        <w:t>Sepsis3.0</w:t>
      </w:r>
      <w:r>
        <w:rPr>
          <w:rFonts w:hint="eastAsia" w:ascii="宋体" w:hAnsi="宋体"/>
          <w:szCs w:val="21"/>
        </w:rPr>
        <w:t>的</w:t>
      </w:r>
      <w:r>
        <w:rPr>
          <w:rFonts w:ascii="宋体" w:hAnsi="宋体"/>
          <w:szCs w:val="21"/>
        </w:rPr>
        <w:t>治疗建议检查清单，并提供治疗建议</w:t>
      </w:r>
    </w:p>
    <w:p w14:paraId="3D4FBDAF">
      <w:pPr>
        <w:spacing w:line="360" w:lineRule="auto"/>
        <w:ind w:left="420" w:left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Cs w:val="21"/>
        </w:rPr>
        <w:t>6.★可升级</w:t>
      </w:r>
      <w:r>
        <w:rPr>
          <w:rFonts w:hint="eastAsia" w:ascii="宋体" w:hAnsi="宋体"/>
          <w:color w:val="000000"/>
          <w:szCs w:val="21"/>
        </w:rPr>
        <w:t>BOA界面，协助监测麻醉三个阶段麻醉诱导、麻醉维护、麻醉复苏的安全性和参数控制</w:t>
      </w:r>
    </w:p>
    <w:p w14:paraId="0F12303D">
      <w:pPr>
        <w:spacing w:line="360" w:lineRule="auto"/>
        <w:rPr>
          <w:rFonts w:ascii="宋体" w:hAnsi="宋体"/>
          <w:color w:val="000000"/>
          <w:szCs w:val="21"/>
        </w:rPr>
      </w:pPr>
    </w:p>
    <w:p w14:paraId="29990A1C">
      <w:pPr>
        <w:tabs>
          <w:tab w:val="left" w:pos="420"/>
        </w:tabs>
        <w:spacing w:line="360" w:lineRule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注：打</w:t>
      </w:r>
      <w:r>
        <w:rPr>
          <w:rFonts w:hint="eastAsia" w:ascii="宋体" w:hAnsi="宋体"/>
          <w:b/>
          <w:bCs/>
          <w:szCs w:val="21"/>
        </w:rPr>
        <w:t>★条款必须满足</w:t>
      </w:r>
    </w:p>
    <w:p w14:paraId="7D72D6E3">
      <w:pPr>
        <w:spacing w:line="360" w:lineRule="auto"/>
        <w:rPr>
          <w:rFonts w:hint="eastAsia" w:ascii="宋体" w:hAnsi="宋体" w:eastAsia="宋体" w:cs="宋体"/>
          <w:sz w:val="24"/>
          <w:szCs w:val="24"/>
        </w:rPr>
        <w:sectPr>
          <w:pgSz w:w="11906" w:h="16839"/>
          <w:pgMar w:top="988" w:right="1749" w:bottom="0" w:left="1785" w:header="0" w:footer="0" w:gutter="0"/>
          <w:cols w:space="720" w:num="1"/>
        </w:sectPr>
      </w:pPr>
    </w:p>
    <w:p w14:paraId="2DA6CE4F"/>
    <w:sectPr>
      <w:pgSz w:w="11906" w:h="16838"/>
      <w:pgMar w:top="1440" w:right="1800" w:bottom="1440" w:left="1800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B29208"/>
    <w:multiLevelType w:val="singleLevel"/>
    <w:tmpl w:val="C9B2920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D9E15135"/>
    <w:multiLevelType w:val="singleLevel"/>
    <w:tmpl w:val="D9E1513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62629208"/>
    <w:multiLevelType w:val="singleLevel"/>
    <w:tmpl w:val="6262920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A1838"/>
    <w:rsid w:val="611A1398"/>
    <w:rsid w:val="622A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2026-05-08T02:31:00Z</dcterms:created>
  <dc:creator>   Y</dc:creator>
  <cp:lastModifiedBy>   Y</cp:lastModifiedBy>
  <dcterms:modified xsi:type="dcterms:W3CDTF">2026-05-08T02:33:29Z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861359E933C34DA2AE7DEB749D7C136B_11</vt:lpwstr>
  </property>
  <property fmtid="{D5CDD505-2E9C-101B-9397-08002B2CF9AE}" pid="4" name="KSOTemplateDocerSaveRecord">
    <vt:lpwstr>eyJoZGlkIjoiNTU1ZDEyZWZjMDczM2M4OThhYjU1MTEwOTA5ZjdlZWUiLCJ1c2VySWQiOiIyMTQwNDc4MTEifQ==</vt:lpwstr>
  </property>
</Properties>
</file>